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FF96B59" w:rsidP="37EB3791" w:rsidRDefault="0FF96B59" w14:paraId="3F84D639" w14:textId="3D21FF3F">
      <w:pPr>
        <w:pStyle w:val="Normal"/>
        <w:suppressLineNumbers w:val="0"/>
        <w:bidi w:val="0"/>
        <w:spacing w:before="0" w:beforeAutospacing="off" w:after="200" w:afterAutospacing="off" w:line="279" w:lineRule="auto"/>
        <w:ind w:left="0" w:right="0"/>
        <w:jc w:val="center"/>
        <w:rPr>
          <w:rFonts w:ascii="Book Antiqua" w:hAnsi="Book Antiqua" w:eastAsia="Book Antiqua" w:cs="Book Antiqua"/>
          <w:b w:val="1"/>
          <w:bCs w:val="1"/>
          <w:sz w:val="28"/>
          <w:szCs w:val="28"/>
        </w:rPr>
      </w:pPr>
      <w:bookmarkStart w:name="_Int_rl4uhxn3" w:id="2106300037"/>
      <w:r w:rsidRPr="37EB3791" w:rsidR="3B71AC97">
        <w:rPr>
          <w:rFonts w:ascii="Book Antiqua" w:hAnsi="Book Antiqua" w:eastAsia="Book Antiqua" w:cs="Book Antiqua"/>
          <w:b w:val="1"/>
          <w:bCs w:val="1"/>
          <w:sz w:val="28"/>
          <w:szCs w:val="28"/>
        </w:rPr>
        <w:t xml:space="preserve">Los 5 mejores </w:t>
      </w:r>
      <w:r w:rsidRPr="37EB3791" w:rsidR="3B71AC97">
        <w:rPr>
          <w:rFonts w:ascii="Book Antiqua" w:hAnsi="Book Antiqua" w:eastAsia="Book Antiqua" w:cs="Book Antiqua"/>
          <w:b w:val="1"/>
          <w:bCs w:val="1"/>
          <w:sz w:val="28"/>
          <w:szCs w:val="28"/>
        </w:rPr>
        <w:t>l</w:t>
      </w:r>
      <w:r w:rsidRPr="37EB3791" w:rsidR="3B71AC97">
        <w:rPr>
          <w:rFonts w:ascii="Book Antiqua" w:hAnsi="Book Antiqua" w:eastAsia="Book Antiqua" w:cs="Book Antiqua"/>
          <w:b w:val="1"/>
          <w:bCs w:val="1"/>
          <w:sz w:val="28"/>
          <w:szCs w:val="28"/>
        </w:rPr>
        <w:t>u</w:t>
      </w:r>
      <w:r w:rsidRPr="37EB3791" w:rsidR="3B71AC97">
        <w:rPr>
          <w:rFonts w:ascii="Book Antiqua" w:hAnsi="Book Antiqua" w:eastAsia="Book Antiqua" w:cs="Book Antiqua"/>
          <w:b w:val="1"/>
          <w:bCs w:val="1"/>
          <w:sz w:val="28"/>
          <w:szCs w:val="28"/>
        </w:rPr>
        <w:t>g</w:t>
      </w:r>
      <w:r w:rsidRPr="37EB3791" w:rsidR="3B71AC97">
        <w:rPr>
          <w:rFonts w:ascii="Book Antiqua" w:hAnsi="Book Antiqua" w:eastAsia="Book Antiqua" w:cs="Book Antiqua"/>
          <w:b w:val="1"/>
          <w:bCs w:val="1"/>
          <w:sz w:val="28"/>
          <w:szCs w:val="28"/>
        </w:rPr>
        <w:t>a</w:t>
      </w:r>
      <w:r w:rsidRPr="37EB3791" w:rsidR="3B71AC97">
        <w:rPr>
          <w:rFonts w:ascii="Book Antiqua" w:hAnsi="Book Antiqua" w:eastAsia="Book Antiqua" w:cs="Book Antiqua"/>
          <w:b w:val="1"/>
          <w:bCs w:val="1"/>
          <w:sz w:val="28"/>
          <w:szCs w:val="28"/>
        </w:rPr>
        <w:t>r</w:t>
      </w:r>
      <w:r w:rsidRPr="37EB3791" w:rsidR="3B71AC97">
        <w:rPr>
          <w:rFonts w:ascii="Book Antiqua" w:hAnsi="Book Antiqua" w:eastAsia="Book Antiqua" w:cs="Book Antiqua"/>
          <w:b w:val="1"/>
          <w:bCs w:val="1"/>
          <w:sz w:val="28"/>
          <w:szCs w:val="28"/>
        </w:rPr>
        <w:t>e</w:t>
      </w:r>
      <w:r w:rsidRPr="37EB3791" w:rsidR="3B71AC97">
        <w:rPr>
          <w:rFonts w:ascii="Book Antiqua" w:hAnsi="Book Antiqua" w:eastAsia="Book Antiqua" w:cs="Book Antiqua"/>
          <w:b w:val="1"/>
          <w:bCs w:val="1"/>
          <w:sz w:val="28"/>
          <w:szCs w:val="28"/>
        </w:rPr>
        <w:t>s</w:t>
      </w:r>
      <w:r w:rsidRPr="37EB3791" w:rsidR="3B71AC97">
        <w:rPr>
          <w:rFonts w:ascii="Book Antiqua" w:hAnsi="Book Antiqua" w:eastAsia="Book Antiqua" w:cs="Book Antiqua"/>
          <w:b w:val="1"/>
          <w:bCs w:val="1"/>
          <w:sz w:val="28"/>
          <w:szCs w:val="28"/>
        </w:rPr>
        <w:t xml:space="preserve"> </w:t>
      </w:r>
      <w:r w:rsidRPr="37EB3791" w:rsidR="3B71AC97">
        <w:rPr>
          <w:rFonts w:ascii="Book Antiqua" w:hAnsi="Book Antiqua" w:eastAsia="Book Antiqua" w:cs="Book Antiqua"/>
          <w:b w:val="1"/>
          <w:bCs w:val="1"/>
          <w:sz w:val="28"/>
          <w:szCs w:val="28"/>
        </w:rPr>
        <w:t>p</w:t>
      </w:r>
      <w:r w:rsidRPr="37EB3791" w:rsidR="3B71AC97">
        <w:rPr>
          <w:rFonts w:ascii="Book Antiqua" w:hAnsi="Book Antiqua" w:eastAsia="Book Antiqua" w:cs="Book Antiqua"/>
          <w:b w:val="1"/>
          <w:bCs w:val="1"/>
          <w:sz w:val="28"/>
          <w:szCs w:val="28"/>
        </w:rPr>
        <w:t>a</w:t>
      </w:r>
      <w:r w:rsidRPr="37EB3791" w:rsidR="3B71AC97">
        <w:rPr>
          <w:rFonts w:ascii="Book Antiqua" w:hAnsi="Book Antiqua" w:eastAsia="Book Antiqua" w:cs="Book Antiqua"/>
          <w:b w:val="1"/>
          <w:bCs w:val="1"/>
          <w:sz w:val="28"/>
          <w:szCs w:val="28"/>
        </w:rPr>
        <w:t xml:space="preserve">ra practicar </w:t>
      </w:r>
      <w:r w:rsidRPr="37EB3791" w:rsidR="3B71AC97">
        <w:rPr>
          <w:rFonts w:ascii="Book Antiqua" w:hAnsi="Book Antiqua" w:eastAsia="Book Antiqua" w:cs="Book Antiqua"/>
          <w:b w:val="1"/>
          <w:bCs w:val="1"/>
          <w:sz w:val="28"/>
          <w:szCs w:val="28"/>
        </w:rPr>
        <w:t>glamping</w:t>
      </w:r>
      <w:r w:rsidRPr="37EB3791" w:rsidR="3B71AC97">
        <w:rPr>
          <w:rFonts w:ascii="Book Antiqua" w:hAnsi="Book Antiqua" w:eastAsia="Book Antiqua" w:cs="Book Antiqua"/>
          <w:b w:val="1"/>
          <w:bCs w:val="1"/>
          <w:sz w:val="28"/>
          <w:szCs w:val="28"/>
        </w:rPr>
        <w:t xml:space="preserve"> en Turquía este verano </w:t>
      </w:r>
      <w:bookmarkEnd w:id="2106300037"/>
    </w:p>
    <w:p w:rsidR="78B4A7FC" w:rsidP="3C256A76" w:rsidRDefault="78B4A7FC" w14:paraId="002E307D" w14:textId="171DA90E">
      <w:pPr>
        <w:pStyle w:val="ListParagraph"/>
        <w:numPr>
          <w:ilvl w:val="0"/>
          <w:numId w:val="1"/>
        </w:numPr>
        <w:suppressLineNumbers w:val="0"/>
        <w:bidi w:val="0"/>
        <w:spacing w:before="0" w:beforeAutospacing="off" w:after="160" w:afterAutospacing="off" w:line="279" w:lineRule="auto"/>
        <w:ind w:left="720" w:right="0" w:hanging="360"/>
        <w:jc w:val="left"/>
        <w:rPr>
          <w:rFonts w:ascii="Book Antiqua" w:hAnsi="Book Antiqua" w:eastAsia="Book Antiqua" w:cs="Book Antiqua"/>
          <w:b w:val="0"/>
          <w:bCs w:val="0"/>
          <w:i w:val="1"/>
          <w:iCs w:val="1"/>
          <w:sz w:val="22"/>
          <w:szCs w:val="22"/>
        </w:rPr>
      </w:pPr>
      <w:r w:rsidRPr="3C256A76" w:rsidR="5FF52D0D">
        <w:rPr>
          <w:rFonts w:ascii="Book Antiqua" w:hAnsi="Book Antiqua" w:eastAsia="Book Antiqua" w:cs="Book Antiqua"/>
          <w:b w:val="0"/>
          <w:bCs w:val="0"/>
          <w:i w:val="1"/>
          <w:iCs w:val="1"/>
          <w:sz w:val="22"/>
          <w:szCs w:val="22"/>
        </w:rPr>
        <w:t>Este país tiene múltiples opciones para acampar con lujo en paisajes espectaculares que son un oasis de la naturaleza.</w:t>
      </w:r>
      <w:r w:rsidRPr="3C256A76" w:rsidR="5FF52D0D">
        <w:rPr>
          <w:rFonts w:ascii="Book Antiqua" w:hAnsi="Book Antiqua" w:eastAsia="Book Antiqua" w:cs="Book Antiqua"/>
          <w:b w:val="0"/>
          <w:bCs w:val="0"/>
          <w:i w:val="1"/>
          <w:iCs w:val="1"/>
          <w:sz w:val="22"/>
          <w:szCs w:val="22"/>
        </w:rPr>
        <w:t xml:space="preserve"> </w:t>
      </w:r>
    </w:p>
    <w:p w:rsidR="77CAB1E6" w:rsidP="1229FDE3" w:rsidRDefault="77CAB1E6" w14:paraId="61021F63" w14:textId="0798E1C0">
      <w:pPr>
        <w:pStyle w:val="ListParagraph"/>
        <w:numPr>
          <w:ilvl w:val="0"/>
          <w:numId w:val="1"/>
        </w:numPr>
        <w:suppressLineNumbers w:val="0"/>
        <w:bidi w:val="0"/>
        <w:spacing w:before="0" w:beforeAutospacing="off" w:after="160" w:afterAutospacing="off" w:line="279"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1229FDE3" w:rsidR="03C6AF8B">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 xml:space="preserve">Para llegar a </w:t>
      </w:r>
      <w:r w:rsidRPr="1229FDE3" w:rsidR="03C6AF8B">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T</w:t>
      </w:r>
      <w:r w:rsidRPr="1229FDE3" w:rsidR="257B56E0">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urquía</w:t>
      </w:r>
      <w:r w:rsidRPr="1229FDE3" w:rsidR="03C6AF8B">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 xml:space="preserve">, </w:t>
      </w:r>
      <w:r w:rsidRPr="1229FDE3" w:rsidR="03C6AF8B">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Turkish</w:t>
      </w:r>
      <w:r w:rsidRPr="1229FDE3" w:rsidR="03C6AF8B">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 xml:space="preserve"> Airlines cuenta con rutas diarias CDMX-Cancún-Estambul.  </w:t>
      </w:r>
    </w:p>
    <w:p w:rsidR="1C07F269" w:rsidP="37EB3791" w:rsidRDefault="1C07F269" w14:paraId="7568AA9F" w14:textId="1EABBEFD">
      <w:pPr>
        <w:pStyle w:val="Normal"/>
        <w:suppressLineNumbers w:val="0"/>
        <w:bidi w:val="0"/>
        <w:spacing w:before="0" w:beforeAutospacing="off" w:after="160" w:afterAutospacing="off" w:line="279" w:lineRule="auto"/>
        <w:ind w:right="0"/>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pPr>
      <w:r w:rsidRPr="37EB3791" w:rsidR="44408429">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 xml:space="preserve">17 </w:t>
      </w:r>
      <w:r w:rsidRPr="37EB3791" w:rsidR="03C6AF8B">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de ju</w:t>
      </w:r>
      <w:r w:rsidRPr="37EB3791" w:rsidR="7849DE00">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 xml:space="preserve">lio </w:t>
      </w:r>
      <w:r w:rsidRPr="37EB3791" w:rsidR="03C6AF8B">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de 2024</w:t>
      </w:r>
      <w:r w:rsidRPr="37EB3791" w:rsidR="03C6AF8B">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w:t>
      </w:r>
      <w:r w:rsidRPr="37EB3791" w:rsidR="0162603F">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w:t>
      </w:r>
      <w:r w:rsidRPr="37EB3791" w:rsidR="03C6AF8B">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 xml:space="preserve"> </w:t>
      </w:r>
      <w:r w:rsidRPr="37EB3791" w:rsidR="03C6AF8B">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E</w:t>
      </w:r>
      <w:r w:rsidRPr="37EB3791" w:rsidR="704A3283">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n los últimos años, la tendencia del </w:t>
      </w:r>
      <w:r w:rsidRPr="37EB3791" w:rsidR="704A3283">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g</w:t>
      </w:r>
      <w:r w:rsidRPr="37EB3791" w:rsidR="704A3283">
        <w:rPr>
          <w:rFonts w:ascii="Book Antiqua" w:hAnsi="Book Antiqua" w:eastAsia="Book Antiqua" w:cs="Book Antiqua"/>
          <w:b w:val="0"/>
          <w:bCs w:val="0"/>
          <w:i w:val="1"/>
          <w:iCs w:val="1"/>
          <w:caps w:val="0"/>
          <w:smallCaps w:val="0"/>
          <w:noProof w:val="0"/>
          <w:color w:val="000000" w:themeColor="text1" w:themeTint="FF" w:themeShade="FF"/>
          <w:sz w:val="22"/>
          <w:szCs w:val="22"/>
          <w:lang w:val="es-MX"/>
        </w:rPr>
        <w:t>lamping</w:t>
      </w:r>
      <w:r w:rsidRPr="37EB3791" w:rsidR="704A3283">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w:t>
      </w:r>
      <w:r w:rsidRPr="37EB3791" w:rsidR="704A3283">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se ha convertido en la opción ideal para los viajeros que buscan acampar en medio de la naturaleza, pero que no quieren sacrificar c</w:t>
      </w:r>
      <w:r w:rsidRPr="37EB3791" w:rsidR="7162508C">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omodidades como una regadera, </w:t>
      </w:r>
      <w:r w:rsidRPr="37EB3791" w:rsidR="56EB0DAA">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una cama confortable</w:t>
      </w:r>
      <w:r w:rsidRPr="37EB3791" w:rsidR="7E7003E9">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entre otras. </w:t>
      </w:r>
      <w:r w:rsidRPr="37EB3791" w:rsidR="7E7003E9">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Esta práctica se ha popularizado y va de la mano de las tendencias sostenibles, ya que las empresas y los destinos con opciones de campamentos de lujo deben cumplir con reglas y estándares para priorizar el cuidado del entorno natural donde se establece</w:t>
      </w:r>
      <w:r w:rsidRPr="37EB3791" w:rsidR="2EBE67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n. </w:t>
      </w:r>
    </w:p>
    <w:p w:rsidR="22C5501E" w:rsidP="3C256A76" w:rsidRDefault="22C5501E" w14:paraId="47B92DC3" w14:textId="733C8071">
      <w:pPr>
        <w:pStyle w:val="Normal"/>
        <w:suppressLineNumbers w:val="0"/>
        <w:bidi w:val="0"/>
        <w:spacing w:before="0" w:beforeAutospacing="off" w:after="160" w:afterAutospacing="off" w:line="27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pPr>
      <w:r w:rsidRPr="3C256A76" w:rsidR="436E844E">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Múltiples destinos se han unido a </w:t>
      </w:r>
      <w:r w:rsidRPr="3C256A76" w:rsidR="0886D456">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esta tendencia, uno</w:t>
      </w:r>
      <w:r w:rsidRPr="3C256A76" w:rsidR="436E844E">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de ellos es </w:t>
      </w:r>
      <w:r w:rsidRPr="3C256A76" w:rsidR="436E844E">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T</w:t>
      </w:r>
      <w:r w:rsidRPr="3C256A76" w:rsidR="4243C52E">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urquía</w:t>
      </w:r>
      <w:r w:rsidRPr="3C256A76" w:rsidR="436E844E">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país con </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una diversidad que brinda paisajes de ensueño, destinos con riqueza natural única, así como vistas panorámicas que son un imperdible. </w:t>
      </w:r>
    </w:p>
    <w:p w:rsidR="0F25266F" w:rsidP="3C256A76" w:rsidRDefault="0F25266F" w14:paraId="425619C7" w14:textId="28D726E9">
      <w:pPr>
        <w:pStyle w:val="Normal"/>
        <w:suppressLineNumbers w:val="0"/>
        <w:bidi w:val="0"/>
        <w:spacing w:before="0" w:beforeAutospacing="off" w:after="160" w:afterAutospacing="off" w:line="27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pP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Por esta razón, </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Turkish</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Airlines, la aerolínea bandera de este país, presenta cinco destinos para hacer </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glamping</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en </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T</w:t>
      </w:r>
      <w:r w:rsidRPr="3C256A76" w:rsidR="4D745DC3">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urquía</w:t>
      </w:r>
      <w:r w:rsidRPr="3C256A76" w:rsidR="7B1D25F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los cuales incluyen desde piscinas naturales, senderismo, yoga en m</w:t>
      </w:r>
      <w:r w:rsidRPr="3C256A76" w:rsidR="22E70FBB">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edio del bosque y más. </w:t>
      </w:r>
    </w:p>
    <w:p w:rsidR="434BA8B0" w:rsidP="3C256A76" w:rsidRDefault="434BA8B0" w14:paraId="46C38832" w14:textId="0BE54C29">
      <w:pPr>
        <w:bidi w:val="0"/>
        <w:spacing w:after="160" w:line="278" w:lineRule="auto"/>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pPr>
      <w:r w:rsidRPr="3C256A76" w:rsidR="25FE84A2">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 xml:space="preserve">¿Cómo llegar de México a Turquía? </w:t>
      </w:r>
    </w:p>
    <w:p w:rsidR="434BA8B0" w:rsidP="3C256A76" w:rsidRDefault="434BA8B0" w14:paraId="78A355FC" w14:textId="2C9BF01A">
      <w:pPr>
        <w:bidi w:val="0"/>
        <w:spacing w:after="160" w:line="278" w:lineRule="auto"/>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pP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Turkish</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Airlines ofrece los únicos vuelos directos que conectan ambos países con dos rutas diarias desde Ciudad de México-Cancún-Estambul. El vuelo de aproximadamente 15 horas es una de las mejores experiencias de viaje con la aerolínea de bandera de Turquía, que ofrece todas las comodidades para un trayecto largo y confortable, incluyendo comidas gourmet a bordo, servicio exclusivo y un programa </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pet-friendly</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w:t>
      </w:r>
    </w:p>
    <w:p w:rsidR="434BA8B0" w:rsidP="3C256A76" w:rsidRDefault="434BA8B0" w14:paraId="12766DB7" w14:textId="0036E4C5">
      <w:pPr>
        <w:bidi w:val="0"/>
        <w:spacing w:after="160" w:line="278" w:lineRule="auto"/>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pP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Ya en Estambul</w:t>
      </w:r>
      <w:r w:rsidRPr="3C256A76" w:rsidR="33AD80B1">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se puede</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tomar la ruta de avión de </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Tu</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rkish</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A</w:t>
      </w:r>
      <w:r w:rsidRPr="3C256A76" w:rsidR="25FE84A2">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irlines</w:t>
      </w:r>
      <w:r w:rsidRPr="3C256A76" w:rsidR="0F3FEF7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hacia alguna de las ciudades de Turquía con opciones de </w:t>
      </w:r>
      <w:r w:rsidRPr="3C256A76" w:rsidR="0F3FEF7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gl</w:t>
      </w:r>
      <w:r w:rsidRPr="3C256A76" w:rsidR="0F3FEF7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amping</w:t>
      </w:r>
      <w:r w:rsidRPr="3C256A76" w:rsidR="0F3FEF70">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 xml:space="preserve">. </w:t>
      </w:r>
    </w:p>
    <w:p w:rsidR="606063EB" w:rsidP="3C256A76" w:rsidRDefault="606063EB" w14:paraId="6CB4DA1B" w14:textId="19B9B65A">
      <w:pPr>
        <w:pStyle w:val="Normal"/>
        <w:bidi w:val="0"/>
        <w:spacing w:after="160" w:line="278" w:lineRule="auto"/>
        <w:jc w:val="both"/>
        <w:rPr>
          <w:rFonts w:ascii="Book Antiqua" w:hAnsi="Book Antiqua" w:eastAsia="Book Antiqua" w:cs="Book Antiqua"/>
          <w:b w:val="1"/>
          <w:bCs w:val="1"/>
          <w:i w:val="0"/>
          <w:iCs w:val="0"/>
          <w:caps w:val="0"/>
          <w:smallCaps w:val="0"/>
          <w:noProof w:val="0"/>
          <w:color w:val="000000" w:themeColor="text1" w:themeTint="FF" w:themeShade="FF"/>
          <w:sz w:val="22"/>
          <w:szCs w:val="22"/>
          <w:lang w:val="es-ES"/>
        </w:rPr>
      </w:pPr>
      <w:r w:rsidRPr="3C256A76" w:rsidR="606063EB">
        <w:rPr>
          <w:rFonts w:ascii="Book Antiqua" w:hAnsi="Book Antiqua" w:eastAsia="Book Antiqua" w:cs="Book Antiqua"/>
          <w:b w:val="1"/>
          <w:bCs w:val="1"/>
          <w:i w:val="0"/>
          <w:iCs w:val="0"/>
          <w:caps w:val="0"/>
          <w:smallCaps w:val="0"/>
          <w:noProof w:val="0"/>
          <w:color w:val="000000" w:themeColor="text1" w:themeTint="FF" w:themeShade="FF"/>
          <w:sz w:val="22"/>
          <w:szCs w:val="22"/>
          <w:lang w:val="es-ES"/>
        </w:rPr>
        <w:t xml:space="preserve">Club Amazon, </w:t>
      </w:r>
      <w:r w:rsidRPr="3C256A76" w:rsidR="606063EB">
        <w:rPr>
          <w:rFonts w:ascii="Book Antiqua" w:hAnsi="Book Antiqua" w:eastAsia="Book Antiqua" w:cs="Book Antiqua"/>
          <w:b w:val="1"/>
          <w:bCs w:val="1"/>
          <w:i w:val="0"/>
          <w:iCs w:val="0"/>
          <w:caps w:val="0"/>
          <w:smallCaps w:val="0"/>
          <w:noProof w:val="0"/>
          <w:color w:val="000000" w:themeColor="text1" w:themeTint="FF" w:themeShade="FF"/>
          <w:sz w:val="22"/>
          <w:szCs w:val="22"/>
          <w:lang w:val="es-ES"/>
        </w:rPr>
        <w:t>Marmaris</w:t>
      </w:r>
    </w:p>
    <w:p w:rsidR="606063EB" w:rsidP="3C256A76" w:rsidRDefault="606063EB" w14:paraId="23312C0D" w14:textId="64A03B57">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MX"/>
        </w:rPr>
        <w:t>Esta ciudad ubicada en la parte del mar Egeo que brinda postales inolvidables, es sin duda un destino para descubrir la naturaleza al máximo. Aquí se encuentra</w:t>
      </w:r>
      <w:r w:rsidRPr="3C256A76" w:rsidR="606063EB">
        <w:rPr>
          <w:rFonts w:ascii="Book Antiqua" w:hAnsi="Book Antiqua" w:eastAsia="Book Antiqua" w:cs="Book Antiqua"/>
          <w:b w:val="1"/>
          <w:bCs w:val="1"/>
          <w:i w:val="0"/>
          <w:iCs w:val="0"/>
          <w:caps w:val="0"/>
          <w:smallCaps w:val="0"/>
          <w:noProof w:val="0"/>
          <w:color w:val="000000" w:themeColor="text1" w:themeTint="FF" w:themeShade="FF"/>
          <w:sz w:val="22"/>
          <w:szCs w:val="22"/>
          <w:lang w:val="es-MX"/>
        </w:rPr>
        <w:t xml:space="preserve"> </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Club Amazon</w:t>
      </w:r>
      <w:r w:rsidRPr="3C256A76" w:rsidR="59A060BA">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un </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glamping</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w:t>
      </w:r>
      <w:r w:rsidRPr="3C256A76" w:rsidR="6C7BB145">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que tiene </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bungalows</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w:t>
      </w:r>
      <w:r w:rsidRPr="3C256A76" w:rsidR="6188F2CC">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casas rodantes</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o habitaciones </w:t>
      </w:r>
      <w:r w:rsidRPr="3C256A76" w:rsidR="18B6306D">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h</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e</w:t>
      </w:r>
      <w:r w:rsidRPr="3C256A76" w:rsidR="18B6306D">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chas de</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piedra</w:t>
      </w:r>
      <w:r w:rsidRPr="3C256A76" w:rsidR="36B82588">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las cuales ofrecen servicios como baño</w:t>
      </w:r>
      <w:r w:rsidRPr="3C256A76" w:rsidR="5377D125">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privado</w:t>
      </w:r>
      <w:r w:rsidRPr="3C256A76" w:rsidR="36B82588">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cocineta y cama.</w:t>
      </w:r>
      <w:r w:rsidRPr="3C256A76" w:rsidR="606063EB">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w:t>
      </w:r>
      <w:r w:rsidRPr="3C256A76" w:rsidR="543EFC6F">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La magia de este alojamiento radica en que se ubica a unos minutos a pie de la playa, por lo que los navegantes pueden tomar prestada una canoa y remar por un arroyo del bosque que desemboca en el mar, lo que resulta en un espectáculo memorable. </w:t>
      </w:r>
    </w:p>
    <w:p w:rsidR="6F3AFC0E" w:rsidP="3C256A76" w:rsidRDefault="6F3AFC0E" w14:paraId="25D142FB" w14:textId="6C1A82B5">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1"/>
          <w:bCs w:val="1"/>
          <w:i w:val="0"/>
          <w:iCs w:val="0"/>
          <w:caps w:val="0"/>
          <w:smallCaps w:val="0"/>
          <w:noProof w:val="0"/>
          <w:color w:val="111111"/>
          <w:sz w:val="22"/>
          <w:szCs w:val="22"/>
          <w:lang w:val="es-ES"/>
        </w:rPr>
      </w:pPr>
      <w:r w:rsidRPr="3C256A76" w:rsidR="6F3AFC0E">
        <w:rPr>
          <w:rFonts w:ascii="Book Antiqua" w:hAnsi="Book Antiqua" w:eastAsia="Book Antiqua" w:cs="Book Antiqua"/>
          <w:b w:val="1"/>
          <w:bCs w:val="1"/>
          <w:i w:val="0"/>
          <w:iCs w:val="0"/>
          <w:caps w:val="0"/>
          <w:smallCaps w:val="0"/>
          <w:noProof w:val="0"/>
          <w:color w:val="111111"/>
          <w:sz w:val="22"/>
          <w:szCs w:val="22"/>
          <w:lang w:val="es-ES"/>
        </w:rPr>
        <w:t>Vadi</w:t>
      </w:r>
      <w:r w:rsidRPr="3C256A76" w:rsidR="6F3AFC0E">
        <w:rPr>
          <w:rFonts w:ascii="Book Antiqua" w:hAnsi="Book Antiqua" w:eastAsia="Book Antiqua" w:cs="Book Antiqua"/>
          <w:b w:val="1"/>
          <w:bCs w:val="1"/>
          <w:i w:val="0"/>
          <w:iCs w:val="0"/>
          <w:caps w:val="0"/>
          <w:smallCaps w:val="0"/>
          <w:noProof w:val="0"/>
          <w:color w:val="111111"/>
          <w:sz w:val="22"/>
          <w:szCs w:val="22"/>
          <w:lang w:val="es-ES"/>
        </w:rPr>
        <w:t xml:space="preserve"> </w:t>
      </w:r>
      <w:r w:rsidRPr="3C256A76" w:rsidR="6F3AFC0E">
        <w:rPr>
          <w:rFonts w:ascii="Book Antiqua" w:hAnsi="Book Antiqua" w:eastAsia="Book Antiqua" w:cs="Book Antiqua"/>
          <w:b w:val="1"/>
          <w:bCs w:val="1"/>
          <w:i w:val="0"/>
          <w:iCs w:val="0"/>
          <w:caps w:val="0"/>
          <w:smallCaps w:val="0"/>
          <w:noProof w:val="0"/>
          <w:color w:val="111111"/>
          <w:sz w:val="22"/>
          <w:szCs w:val="22"/>
          <w:lang w:val="es-ES"/>
        </w:rPr>
        <w:t>Alaçatı</w:t>
      </w:r>
      <w:r w:rsidRPr="3C256A76" w:rsidR="6F3AFC0E">
        <w:rPr>
          <w:rFonts w:ascii="Book Antiqua" w:hAnsi="Book Antiqua" w:eastAsia="Book Antiqua" w:cs="Book Antiqua"/>
          <w:b w:val="1"/>
          <w:bCs w:val="1"/>
          <w:i w:val="0"/>
          <w:iCs w:val="0"/>
          <w:caps w:val="0"/>
          <w:smallCaps w:val="0"/>
          <w:noProof w:val="0"/>
          <w:color w:val="111111"/>
          <w:sz w:val="22"/>
          <w:szCs w:val="22"/>
          <w:lang w:val="es-ES"/>
        </w:rPr>
        <w:t xml:space="preserve">, </w:t>
      </w:r>
      <w:r w:rsidRPr="3C256A76" w:rsidR="6F3AFC0E">
        <w:rPr>
          <w:rFonts w:ascii="Book Antiqua" w:hAnsi="Book Antiqua" w:eastAsia="Book Antiqua" w:cs="Book Antiqua"/>
          <w:b w:val="1"/>
          <w:bCs w:val="1"/>
          <w:i w:val="0"/>
          <w:iCs w:val="0"/>
          <w:caps w:val="0"/>
          <w:smallCaps w:val="0"/>
          <w:noProof w:val="0"/>
          <w:color w:val="111111"/>
          <w:sz w:val="22"/>
          <w:szCs w:val="22"/>
          <w:lang w:val="es-ES"/>
        </w:rPr>
        <w:t>Çeşme</w:t>
      </w:r>
    </w:p>
    <w:p w:rsidR="5E7E3BA0" w:rsidP="1229FDE3" w:rsidRDefault="5E7E3BA0" w14:paraId="7643D6E4" w14:textId="74DD2E17">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5E7E3BA0">
        <w:rPr>
          <w:rFonts w:ascii="Book Antiqua" w:hAnsi="Book Antiqua" w:eastAsia="Book Antiqua" w:cs="Book Antiqua"/>
          <w:b w:val="0"/>
          <w:bCs w:val="0"/>
          <w:i w:val="0"/>
          <w:iCs w:val="0"/>
          <w:caps w:val="0"/>
          <w:smallCaps w:val="0"/>
          <w:noProof w:val="0"/>
          <w:color w:val="111111"/>
          <w:sz w:val="22"/>
          <w:szCs w:val="22"/>
          <w:lang w:val="es-ES"/>
        </w:rPr>
        <w:t xml:space="preserve">Para las personas que buscan unas vacaciones en las que minimicen su impacto en la naturaleza, </w:t>
      </w:r>
      <w:r w:rsidRPr="1229FDE3" w:rsidR="5E7E3BA0">
        <w:rPr>
          <w:rFonts w:ascii="Book Antiqua" w:hAnsi="Book Antiqua" w:eastAsia="Book Antiqua" w:cs="Book Antiqua"/>
          <w:b w:val="0"/>
          <w:bCs w:val="0"/>
          <w:i w:val="0"/>
          <w:iCs w:val="0"/>
          <w:caps w:val="0"/>
          <w:smallCaps w:val="0"/>
          <w:noProof w:val="0"/>
          <w:color w:val="111111"/>
          <w:sz w:val="22"/>
          <w:szCs w:val="22"/>
          <w:lang w:val="es-ES"/>
        </w:rPr>
        <w:t>Vadi</w:t>
      </w:r>
      <w:r w:rsidRPr="1229FDE3" w:rsidR="5E7E3BA0">
        <w:rPr>
          <w:rFonts w:ascii="Book Antiqua" w:hAnsi="Book Antiqua" w:eastAsia="Book Antiqua" w:cs="Book Antiqua"/>
          <w:b w:val="0"/>
          <w:bCs w:val="0"/>
          <w:i w:val="0"/>
          <w:iCs w:val="0"/>
          <w:caps w:val="0"/>
          <w:smallCaps w:val="0"/>
          <w:noProof w:val="0"/>
          <w:color w:val="111111"/>
          <w:sz w:val="22"/>
          <w:szCs w:val="22"/>
          <w:lang w:val="es-ES"/>
        </w:rPr>
        <w:t xml:space="preserve"> </w:t>
      </w:r>
      <w:r w:rsidRPr="1229FDE3" w:rsidR="5E7E3BA0">
        <w:rPr>
          <w:rFonts w:ascii="Book Antiqua" w:hAnsi="Book Antiqua" w:eastAsia="Book Antiqua" w:cs="Book Antiqua"/>
          <w:b w:val="0"/>
          <w:bCs w:val="0"/>
          <w:i w:val="0"/>
          <w:iCs w:val="0"/>
          <w:caps w:val="0"/>
          <w:smallCaps w:val="0"/>
          <w:noProof w:val="0"/>
          <w:color w:val="111111"/>
          <w:sz w:val="22"/>
          <w:szCs w:val="22"/>
          <w:lang w:val="es-ES"/>
        </w:rPr>
        <w:t>Alaçatı</w:t>
      </w:r>
      <w:r w:rsidRPr="1229FDE3" w:rsidR="5E7E3BA0">
        <w:rPr>
          <w:rFonts w:ascii="Book Antiqua" w:hAnsi="Book Antiqua" w:eastAsia="Book Antiqua" w:cs="Book Antiqua"/>
          <w:b w:val="0"/>
          <w:bCs w:val="0"/>
          <w:i w:val="0"/>
          <w:iCs w:val="0"/>
          <w:caps w:val="0"/>
          <w:smallCaps w:val="0"/>
          <w:noProof w:val="0"/>
          <w:color w:val="111111"/>
          <w:sz w:val="22"/>
          <w:szCs w:val="22"/>
          <w:lang w:val="es-ES"/>
        </w:rPr>
        <w:t xml:space="preserve"> es el sitio perfecto, ya que este hospedaje ecológico ofrece habitaciones cápsula de madera reciclada y utiliza energía solar para los servicios. </w:t>
      </w:r>
    </w:p>
    <w:p w:rsidR="5E7E3BA0" w:rsidP="1229FDE3" w:rsidRDefault="5E7E3BA0" w14:paraId="4AC7C706" w14:textId="3D7C513F">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5E7E3BA0">
        <w:rPr>
          <w:rFonts w:ascii="Book Antiqua" w:hAnsi="Book Antiqua" w:eastAsia="Book Antiqua" w:cs="Book Antiqua"/>
          <w:b w:val="0"/>
          <w:bCs w:val="0"/>
          <w:i w:val="0"/>
          <w:iCs w:val="0"/>
          <w:caps w:val="0"/>
          <w:smallCaps w:val="0"/>
          <w:noProof w:val="0"/>
          <w:color w:val="111111"/>
          <w:sz w:val="22"/>
          <w:szCs w:val="22"/>
          <w:lang w:val="es-ES"/>
        </w:rPr>
        <w:t>Entre las actividades que tiene disponibles para los turistas están las de recoger sus propias verduras de los huertos del hotel, recoger huevos del gallinero y pasear entre olivares y arbustos de lavanda. Por la noche se puede elegir una película para ver en el cine al aire libre rode</w:t>
      </w:r>
      <w:r w:rsidRPr="1229FDE3" w:rsidR="4502A198">
        <w:rPr>
          <w:rFonts w:ascii="Book Antiqua" w:hAnsi="Book Antiqua" w:eastAsia="Book Antiqua" w:cs="Book Antiqua"/>
          <w:b w:val="0"/>
          <w:bCs w:val="0"/>
          <w:i w:val="0"/>
          <w:iCs w:val="0"/>
          <w:caps w:val="0"/>
          <w:smallCaps w:val="0"/>
          <w:noProof w:val="0"/>
          <w:color w:val="111111"/>
          <w:sz w:val="22"/>
          <w:szCs w:val="22"/>
          <w:lang w:val="es-ES"/>
        </w:rPr>
        <w:t xml:space="preserve">ado de la naturaleza. </w:t>
      </w:r>
    </w:p>
    <w:p w:rsidR="4502A198" w:rsidP="1229FDE3" w:rsidRDefault="4502A198" w14:paraId="56BE618D" w14:textId="0A618BC3">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4502A198">
        <w:rPr>
          <w:rFonts w:ascii="Book Antiqua" w:hAnsi="Book Antiqua" w:eastAsia="Book Antiqua" w:cs="Book Antiqua"/>
          <w:b w:val="0"/>
          <w:bCs w:val="0"/>
          <w:i w:val="0"/>
          <w:iCs w:val="0"/>
          <w:caps w:val="0"/>
          <w:smallCaps w:val="0"/>
          <w:noProof w:val="0"/>
          <w:color w:val="111111"/>
          <w:sz w:val="22"/>
          <w:szCs w:val="22"/>
          <w:lang w:val="es-ES"/>
        </w:rPr>
        <w:t xml:space="preserve">Además, </w:t>
      </w:r>
      <w:r w:rsidRPr="1229FDE3" w:rsidR="4502A198">
        <w:rPr>
          <w:rFonts w:ascii="Book Antiqua" w:hAnsi="Book Antiqua" w:eastAsia="Book Antiqua" w:cs="Book Antiqua"/>
          <w:b w:val="0"/>
          <w:bCs w:val="0"/>
          <w:i w:val="0"/>
          <w:iCs w:val="0"/>
          <w:caps w:val="0"/>
          <w:smallCaps w:val="0"/>
          <w:noProof w:val="0"/>
          <w:color w:val="111111"/>
          <w:sz w:val="22"/>
          <w:szCs w:val="22"/>
          <w:lang w:val="es-ES"/>
        </w:rPr>
        <w:t>Çeşme</w:t>
      </w:r>
      <w:r w:rsidRPr="1229FDE3" w:rsidR="4502A198">
        <w:rPr>
          <w:rFonts w:ascii="Book Antiqua" w:hAnsi="Book Antiqua" w:eastAsia="Book Antiqua" w:cs="Book Antiqua"/>
          <w:b w:val="0"/>
          <w:bCs w:val="0"/>
          <w:i w:val="0"/>
          <w:iCs w:val="0"/>
          <w:caps w:val="0"/>
          <w:smallCaps w:val="0"/>
          <w:noProof w:val="0"/>
          <w:color w:val="111111"/>
          <w:sz w:val="22"/>
          <w:szCs w:val="22"/>
          <w:lang w:val="es-ES"/>
        </w:rPr>
        <w:t xml:space="preserve"> es una región conocida por sus hermosas playas y fortalezas históricas que </w:t>
      </w:r>
      <w:r w:rsidRPr="1229FDE3" w:rsidR="21CAC41A">
        <w:rPr>
          <w:rFonts w:ascii="Book Antiqua" w:hAnsi="Book Antiqua" w:eastAsia="Book Antiqua" w:cs="Book Antiqua"/>
          <w:b w:val="0"/>
          <w:bCs w:val="0"/>
          <w:i w:val="0"/>
          <w:iCs w:val="0"/>
          <w:caps w:val="0"/>
          <w:smallCaps w:val="0"/>
          <w:noProof w:val="0"/>
          <w:color w:val="111111"/>
          <w:sz w:val="22"/>
          <w:szCs w:val="22"/>
          <w:lang w:val="es-ES"/>
        </w:rPr>
        <w:t xml:space="preserve">convergen entre sí para brindar un paisaje único. </w:t>
      </w:r>
    </w:p>
    <w:p w:rsidR="73A8B199" w:rsidP="1229FDE3" w:rsidRDefault="73A8B199" w14:paraId="257D7AA5" w14:textId="602847D8">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1"/>
          <w:bCs w:val="1"/>
          <w:i w:val="0"/>
          <w:iCs w:val="0"/>
          <w:caps w:val="0"/>
          <w:smallCaps w:val="0"/>
          <w:noProof w:val="0"/>
          <w:color w:val="111111"/>
          <w:sz w:val="22"/>
          <w:szCs w:val="22"/>
          <w:lang w:val="es-ES"/>
        </w:rPr>
      </w:pPr>
      <w:r w:rsidRPr="1229FDE3" w:rsidR="73A8B199">
        <w:rPr>
          <w:rFonts w:ascii="Book Antiqua" w:hAnsi="Book Antiqua" w:eastAsia="Book Antiqua" w:cs="Book Antiqua"/>
          <w:b w:val="1"/>
          <w:bCs w:val="1"/>
          <w:i w:val="0"/>
          <w:iCs w:val="0"/>
          <w:caps w:val="0"/>
          <w:smallCaps w:val="0"/>
          <w:noProof w:val="0"/>
          <w:color w:val="111111"/>
          <w:sz w:val="22"/>
          <w:szCs w:val="22"/>
          <w:lang w:val="es-ES"/>
        </w:rPr>
        <w:t>Kocabahçe</w:t>
      </w:r>
      <w:r w:rsidRPr="1229FDE3" w:rsidR="73A8B199">
        <w:rPr>
          <w:rFonts w:ascii="Book Antiqua" w:hAnsi="Book Antiqua" w:eastAsia="Book Antiqua" w:cs="Book Antiqua"/>
          <w:b w:val="1"/>
          <w:bCs w:val="1"/>
          <w:i w:val="0"/>
          <w:iCs w:val="0"/>
          <w:caps w:val="0"/>
          <w:smallCaps w:val="0"/>
          <w:noProof w:val="0"/>
          <w:color w:val="111111"/>
          <w:sz w:val="22"/>
          <w:szCs w:val="22"/>
          <w:lang w:val="es-ES"/>
        </w:rPr>
        <w:t xml:space="preserve"> </w:t>
      </w:r>
      <w:r w:rsidRPr="1229FDE3" w:rsidR="73A8B199">
        <w:rPr>
          <w:rFonts w:ascii="Book Antiqua" w:hAnsi="Book Antiqua" w:eastAsia="Book Antiqua" w:cs="Book Antiqua"/>
          <w:b w:val="1"/>
          <w:bCs w:val="1"/>
          <w:i w:val="0"/>
          <w:iCs w:val="0"/>
          <w:caps w:val="0"/>
          <w:smallCaps w:val="0"/>
          <w:noProof w:val="0"/>
          <w:color w:val="111111"/>
          <w:sz w:val="22"/>
          <w:szCs w:val="22"/>
          <w:lang w:val="es-ES"/>
        </w:rPr>
        <w:t>Glamping</w:t>
      </w:r>
      <w:r w:rsidRPr="1229FDE3" w:rsidR="73A8B199">
        <w:rPr>
          <w:rFonts w:ascii="Book Antiqua" w:hAnsi="Book Antiqua" w:eastAsia="Book Antiqua" w:cs="Book Antiqua"/>
          <w:b w:val="1"/>
          <w:bCs w:val="1"/>
          <w:i w:val="0"/>
          <w:iCs w:val="0"/>
          <w:caps w:val="0"/>
          <w:smallCaps w:val="0"/>
          <w:noProof w:val="0"/>
          <w:color w:val="111111"/>
          <w:sz w:val="22"/>
          <w:szCs w:val="22"/>
          <w:lang w:val="es-ES"/>
        </w:rPr>
        <w:t xml:space="preserve">, </w:t>
      </w:r>
      <w:r w:rsidRPr="1229FDE3" w:rsidR="73A8B199">
        <w:rPr>
          <w:rFonts w:ascii="Book Antiqua" w:hAnsi="Book Antiqua" w:eastAsia="Book Antiqua" w:cs="Book Antiqua"/>
          <w:b w:val="1"/>
          <w:bCs w:val="1"/>
          <w:i w:val="0"/>
          <w:iCs w:val="0"/>
          <w:caps w:val="0"/>
          <w:smallCaps w:val="0"/>
          <w:noProof w:val="0"/>
          <w:color w:val="111111"/>
          <w:sz w:val="22"/>
          <w:szCs w:val="22"/>
          <w:lang w:val="es-ES"/>
        </w:rPr>
        <w:t>Bozburun</w:t>
      </w:r>
    </w:p>
    <w:p w:rsidR="73A8B199" w:rsidP="1229FDE3" w:rsidRDefault="73A8B199" w14:paraId="1257F7D9" w14:textId="13EE9F91">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73A8B199">
        <w:rPr>
          <w:rFonts w:ascii="Book Antiqua" w:hAnsi="Book Antiqua" w:eastAsia="Book Antiqua" w:cs="Book Antiqua"/>
          <w:b w:val="0"/>
          <w:bCs w:val="0"/>
          <w:i w:val="0"/>
          <w:iCs w:val="0"/>
          <w:caps w:val="0"/>
          <w:smallCaps w:val="0"/>
          <w:noProof w:val="0"/>
          <w:color w:val="111111"/>
          <w:sz w:val="22"/>
          <w:szCs w:val="22"/>
          <w:lang w:val="es-ES"/>
        </w:rPr>
        <w:t xml:space="preserve">Alejado de las multitudes y situado en la paradisíaca isla de </w:t>
      </w:r>
      <w:r w:rsidRPr="1229FDE3" w:rsidR="08509665">
        <w:rPr>
          <w:rFonts w:ascii="Book Antiqua" w:hAnsi="Book Antiqua" w:eastAsia="Book Antiqua" w:cs="Book Antiqua"/>
          <w:b w:val="0"/>
          <w:bCs w:val="0"/>
          <w:i w:val="0"/>
          <w:iCs w:val="0"/>
          <w:caps w:val="0"/>
          <w:smallCaps w:val="0"/>
          <w:noProof w:val="0"/>
          <w:color w:val="111111"/>
          <w:sz w:val="22"/>
          <w:szCs w:val="22"/>
          <w:lang w:val="es-ES"/>
        </w:rPr>
        <w:t>Kocabahçe</w:t>
      </w:r>
      <w:r w:rsidRPr="1229FDE3" w:rsidR="08509665">
        <w:rPr>
          <w:rFonts w:ascii="Book Antiqua" w:hAnsi="Book Antiqua" w:eastAsia="Book Antiqua" w:cs="Book Antiqua"/>
          <w:b w:val="0"/>
          <w:bCs w:val="0"/>
          <w:i w:val="0"/>
          <w:iCs w:val="0"/>
          <w:caps w:val="0"/>
          <w:smallCaps w:val="0"/>
          <w:noProof w:val="0"/>
          <w:color w:val="111111"/>
          <w:sz w:val="22"/>
          <w:szCs w:val="22"/>
          <w:lang w:val="es-ES"/>
        </w:rPr>
        <w:t xml:space="preserve">, a la cual solo se puede acceder en barco, este </w:t>
      </w:r>
      <w:r w:rsidRPr="1229FDE3" w:rsidR="08509665">
        <w:rPr>
          <w:rFonts w:ascii="Book Antiqua" w:hAnsi="Book Antiqua" w:eastAsia="Book Antiqua" w:cs="Book Antiqua"/>
          <w:b w:val="0"/>
          <w:bCs w:val="0"/>
          <w:i w:val="0"/>
          <w:iCs w:val="0"/>
          <w:caps w:val="0"/>
          <w:smallCaps w:val="0"/>
          <w:noProof w:val="0"/>
          <w:color w:val="111111"/>
          <w:sz w:val="22"/>
          <w:szCs w:val="22"/>
          <w:lang w:val="es-ES"/>
        </w:rPr>
        <w:t>glamping</w:t>
      </w:r>
      <w:r w:rsidRPr="1229FDE3" w:rsidR="08509665">
        <w:rPr>
          <w:rFonts w:ascii="Book Antiqua" w:hAnsi="Book Antiqua" w:eastAsia="Book Antiqua" w:cs="Book Antiqua"/>
          <w:b w:val="0"/>
          <w:bCs w:val="0"/>
          <w:i w:val="0"/>
          <w:iCs w:val="0"/>
          <w:caps w:val="0"/>
          <w:smallCaps w:val="0"/>
          <w:noProof w:val="0"/>
          <w:color w:val="111111"/>
          <w:sz w:val="22"/>
          <w:szCs w:val="22"/>
          <w:lang w:val="es-ES"/>
        </w:rPr>
        <w:t xml:space="preserve"> es ideal para desconectarse y relajarse en sus tiendas de campaña </w:t>
      </w:r>
      <w:r w:rsidRPr="1229FDE3" w:rsidR="6EF3C67C">
        <w:rPr>
          <w:rFonts w:ascii="Book Antiqua" w:hAnsi="Book Antiqua" w:eastAsia="Book Antiqua" w:cs="Book Antiqua"/>
          <w:b w:val="0"/>
          <w:bCs w:val="0"/>
          <w:i w:val="0"/>
          <w:iCs w:val="0"/>
          <w:caps w:val="0"/>
          <w:smallCaps w:val="0"/>
          <w:noProof w:val="0"/>
          <w:color w:val="111111"/>
          <w:sz w:val="22"/>
          <w:szCs w:val="22"/>
          <w:lang w:val="es-ES"/>
        </w:rPr>
        <w:t>que cuentan con todas las comodidades y tienen</w:t>
      </w:r>
      <w:r w:rsidRPr="1229FDE3" w:rsidR="08509665">
        <w:rPr>
          <w:rFonts w:ascii="Book Antiqua" w:hAnsi="Book Antiqua" w:eastAsia="Book Antiqua" w:cs="Book Antiqua"/>
          <w:b w:val="0"/>
          <w:bCs w:val="0"/>
          <w:i w:val="0"/>
          <w:iCs w:val="0"/>
          <w:caps w:val="0"/>
          <w:smallCaps w:val="0"/>
          <w:noProof w:val="0"/>
          <w:color w:val="111111"/>
          <w:sz w:val="22"/>
          <w:szCs w:val="22"/>
          <w:lang w:val="es-ES"/>
        </w:rPr>
        <w:t xml:space="preserve"> vistas panorámicas del oc</w:t>
      </w:r>
      <w:r w:rsidRPr="1229FDE3" w:rsidR="64B82936">
        <w:rPr>
          <w:rFonts w:ascii="Book Antiqua" w:hAnsi="Book Antiqua" w:eastAsia="Book Antiqua" w:cs="Book Antiqua"/>
          <w:b w:val="0"/>
          <w:bCs w:val="0"/>
          <w:i w:val="0"/>
          <w:iCs w:val="0"/>
          <w:caps w:val="0"/>
          <w:smallCaps w:val="0"/>
          <w:noProof w:val="0"/>
          <w:color w:val="111111"/>
          <w:sz w:val="22"/>
          <w:szCs w:val="22"/>
          <w:lang w:val="es-ES"/>
        </w:rPr>
        <w:t xml:space="preserve">éano. Además, </w:t>
      </w:r>
      <w:r w:rsidRPr="1229FDE3" w:rsidR="061222D4">
        <w:rPr>
          <w:rFonts w:ascii="Book Antiqua" w:hAnsi="Book Antiqua" w:eastAsia="Book Antiqua" w:cs="Book Antiqua"/>
          <w:b w:val="0"/>
          <w:bCs w:val="0"/>
          <w:i w:val="0"/>
          <w:iCs w:val="0"/>
          <w:caps w:val="0"/>
          <w:smallCaps w:val="0"/>
          <w:noProof w:val="0"/>
          <w:color w:val="111111"/>
          <w:sz w:val="22"/>
          <w:szCs w:val="22"/>
          <w:lang w:val="es-ES"/>
        </w:rPr>
        <w:t xml:space="preserve">se pueden hacer actividades como natación, tenis de mesa, pesca y más. </w:t>
      </w:r>
    </w:p>
    <w:p w:rsidR="1A5E6226" w:rsidP="1229FDE3" w:rsidRDefault="1A5E6226" w14:paraId="61486637" w14:textId="1D20A450">
      <w:pPr>
        <w:pStyle w:val="Heading2"/>
        <w:suppressLineNumbers w:val="0"/>
        <w:bidi w:val="0"/>
        <w:spacing w:before="0" w:beforeAutospacing="off" w:after="160" w:afterAutospacing="off" w:line="278" w:lineRule="auto"/>
        <w:ind w:left="0" w:right="0"/>
        <w:jc w:val="both"/>
        <w:rPr>
          <w:rFonts w:ascii="Book Antiqua" w:hAnsi="Book Antiqua" w:eastAsia="Book Antiqua" w:cs="Book Antiqua"/>
          <w:b w:val="1"/>
          <w:bCs w:val="1"/>
          <w:i w:val="0"/>
          <w:iCs w:val="0"/>
          <w:caps w:val="0"/>
          <w:smallCaps w:val="0"/>
          <w:noProof w:val="0"/>
          <w:color w:val="111111"/>
          <w:sz w:val="22"/>
          <w:szCs w:val="22"/>
          <w:lang w:val="es-ES"/>
        </w:rPr>
      </w:pPr>
      <w:r w:rsidRPr="1229FDE3" w:rsidR="1A5E6226">
        <w:rPr>
          <w:rFonts w:ascii="Book Antiqua" w:hAnsi="Book Antiqua" w:eastAsia="Book Antiqua" w:cs="Book Antiqua"/>
          <w:b w:val="1"/>
          <w:bCs w:val="1"/>
          <w:i w:val="0"/>
          <w:iCs w:val="0"/>
          <w:caps w:val="0"/>
          <w:smallCaps w:val="0"/>
          <w:noProof w:val="0"/>
          <w:color w:val="111111"/>
          <w:sz w:val="22"/>
          <w:szCs w:val="22"/>
          <w:lang w:val="es-ES"/>
        </w:rPr>
        <w:t xml:space="preserve">Mona </w:t>
      </w:r>
      <w:r w:rsidRPr="1229FDE3" w:rsidR="1A5E6226">
        <w:rPr>
          <w:rFonts w:ascii="Book Antiqua" w:hAnsi="Book Antiqua" w:eastAsia="Book Antiqua" w:cs="Book Antiqua"/>
          <w:b w:val="1"/>
          <w:bCs w:val="1"/>
          <w:i w:val="0"/>
          <w:iCs w:val="0"/>
          <w:caps w:val="0"/>
          <w:smallCaps w:val="0"/>
          <w:noProof w:val="0"/>
          <w:color w:val="111111"/>
          <w:sz w:val="22"/>
          <w:szCs w:val="22"/>
          <w:lang w:val="es-ES"/>
        </w:rPr>
        <w:t>Glamping</w:t>
      </w:r>
      <w:r w:rsidRPr="1229FDE3" w:rsidR="1A5E6226">
        <w:rPr>
          <w:rFonts w:ascii="Book Antiqua" w:hAnsi="Book Antiqua" w:eastAsia="Book Antiqua" w:cs="Book Antiqua"/>
          <w:b w:val="1"/>
          <w:bCs w:val="1"/>
          <w:i w:val="0"/>
          <w:iCs w:val="0"/>
          <w:caps w:val="0"/>
          <w:smallCaps w:val="0"/>
          <w:noProof w:val="0"/>
          <w:color w:val="111111"/>
          <w:sz w:val="22"/>
          <w:szCs w:val="22"/>
          <w:lang w:val="es-ES"/>
        </w:rPr>
        <w:t xml:space="preserve">, </w:t>
      </w:r>
      <w:r w:rsidRPr="1229FDE3" w:rsidR="1A5E6226">
        <w:rPr>
          <w:rFonts w:ascii="Book Antiqua" w:hAnsi="Book Antiqua" w:eastAsia="Book Antiqua" w:cs="Book Antiqua"/>
          <w:b w:val="1"/>
          <w:bCs w:val="1"/>
          <w:i w:val="0"/>
          <w:iCs w:val="0"/>
          <w:caps w:val="0"/>
          <w:smallCaps w:val="0"/>
          <w:noProof w:val="0"/>
          <w:color w:val="111111"/>
          <w:sz w:val="22"/>
          <w:szCs w:val="22"/>
          <w:lang w:val="es-ES"/>
        </w:rPr>
        <w:t>Seferihisar</w:t>
      </w:r>
    </w:p>
    <w:p w:rsidR="116BB4F4" w:rsidP="3C256A76" w:rsidRDefault="116BB4F4" w14:paraId="02F22BC8" w14:textId="58775F19">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3C256A76" w:rsidR="116BB4F4">
        <w:rPr>
          <w:rFonts w:ascii="Book Antiqua" w:hAnsi="Book Antiqua" w:eastAsia="Book Antiqua" w:cs="Book Antiqua"/>
          <w:b w:val="0"/>
          <w:bCs w:val="0"/>
          <w:i w:val="0"/>
          <w:iCs w:val="0"/>
          <w:caps w:val="0"/>
          <w:smallCaps w:val="0"/>
          <w:noProof w:val="0"/>
          <w:color w:val="111111"/>
          <w:sz w:val="22"/>
          <w:szCs w:val="22"/>
          <w:lang w:val="es-ES"/>
        </w:rPr>
        <w:t>Seferihisar</w:t>
      </w:r>
      <w:r w:rsidRPr="3C256A76" w:rsidR="116BB4F4">
        <w:rPr>
          <w:rFonts w:ascii="Book Antiqua" w:hAnsi="Book Antiqua" w:eastAsia="Book Antiqua" w:cs="Book Antiqua"/>
          <w:b w:val="0"/>
          <w:bCs w:val="0"/>
          <w:i w:val="0"/>
          <w:iCs w:val="0"/>
          <w:caps w:val="0"/>
          <w:smallCaps w:val="0"/>
          <w:noProof w:val="0"/>
          <w:color w:val="111111"/>
          <w:sz w:val="22"/>
          <w:szCs w:val="22"/>
          <w:lang w:val="es-ES"/>
        </w:rPr>
        <w:t xml:space="preserve"> es la primera ciudad de Turquía designada </w:t>
      </w:r>
      <w:r w:rsidRPr="3C256A76" w:rsidR="116BB4F4">
        <w:rPr>
          <w:rFonts w:ascii="Book Antiqua" w:hAnsi="Book Antiqua" w:eastAsia="Book Antiqua" w:cs="Book Antiqua"/>
          <w:b w:val="0"/>
          <w:bCs w:val="0"/>
          <w:i w:val="0"/>
          <w:iCs w:val="0"/>
          <w:caps w:val="0"/>
          <w:smallCaps w:val="0"/>
          <w:noProof w:val="0"/>
          <w:color w:val="111111"/>
          <w:sz w:val="22"/>
          <w:szCs w:val="22"/>
          <w:lang w:val="es-ES"/>
        </w:rPr>
        <w:t>Slow</w:t>
      </w:r>
      <w:r w:rsidRPr="3C256A76" w:rsidR="116BB4F4">
        <w:rPr>
          <w:rFonts w:ascii="Book Antiqua" w:hAnsi="Book Antiqua" w:eastAsia="Book Antiqua" w:cs="Book Antiqua"/>
          <w:b w:val="0"/>
          <w:bCs w:val="0"/>
          <w:i w:val="0"/>
          <w:iCs w:val="0"/>
          <w:caps w:val="0"/>
          <w:smallCaps w:val="0"/>
          <w:noProof w:val="0"/>
          <w:color w:val="111111"/>
          <w:sz w:val="22"/>
          <w:szCs w:val="22"/>
          <w:lang w:val="es-ES"/>
        </w:rPr>
        <w:t xml:space="preserve"> City, un movimiento que promueve la vida alejada del ajetreo de las </w:t>
      </w:r>
      <w:r w:rsidRPr="3C256A76" w:rsidR="2F8590B9">
        <w:rPr>
          <w:rFonts w:ascii="Book Antiqua" w:hAnsi="Book Antiqua" w:eastAsia="Book Antiqua" w:cs="Book Antiqua"/>
          <w:b w:val="0"/>
          <w:bCs w:val="0"/>
          <w:i w:val="0"/>
          <w:iCs w:val="0"/>
          <w:caps w:val="0"/>
          <w:smallCaps w:val="0"/>
          <w:noProof w:val="0"/>
          <w:color w:val="111111"/>
          <w:sz w:val="22"/>
          <w:szCs w:val="22"/>
          <w:lang w:val="es-ES"/>
        </w:rPr>
        <w:t>grandes</w:t>
      </w:r>
      <w:r w:rsidRPr="3C256A76" w:rsidR="116BB4F4">
        <w:rPr>
          <w:rFonts w:ascii="Book Antiqua" w:hAnsi="Book Antiqua" w:eastAsia="Book Antiqua" w:cs="Book Antiqua"/>
          <w:b w:val="0"/>
          <w:bCs w:val="0"/>
          <w:i w:val="0"/>
          <w:iCs w:val="0"/>
          <w:caps w:val="0"/>
          <w:smallCaps w:val="0"/>
          <w:noProof w:val="0"/>
          <w:color w:val="111111"/>
          <w:sz w:val="22"/>
          <w:szCs w:val="22"/>
          <w:lang w:val="es-ES"/>
        </w:rPr>
        <w:t xml:space="preserve"> ciudades y ofrece espacios diseñados para los peatones, así como </w:t>
      </w:r>
      <w:r w:rsidRPr="3C256A76" w:rsidR="59860D15">
        <w:rPr>
          <w:rFonts w:ascii="Book Antiqua" w:hAnsi="Book Antiqua" w:eastAsia="Book Antiqua" w:cs="Book Antiqua"/>
          <w:b w:val="0"/>
          <w:bCs w:val="0"/>
          <w:i w:val="0"/>
          <w:iCs w:val="0"/>
          <w:caps w:val="0"/>
          <w:smallCaps w:val="0"/>
          <w:noProof w:val="0"/>
          <w:color w:val="111111"/>
          <w:sz w:val="22"/>
          <w:szCs w:val="22"/>
          <w:lang w:val="es-ES"/>
        </w:rPr>
        <w:t xml:space="preserve">un entorno preocupado por apoyar a los productores locales. En este lugar se encuentra Mona, un </w:t>
      </w:r>
      <w:r w:rsidRPr="3C256A76" w:rsidR="59860D15">
        <w:rPr>
          <w:rFonts w:ascii="Book Antiqua" w:hAnsi="Book Antiqua" w:eastAsia="Book Antiqua" w:cs="Book Antiqua"/>
          <w:b w:val="0"/>
          <w:bCs w:val="0"/>
          <w:i w:val="0"/>
          <w:iCs w:val="0"/>
          <w:caps w:val="0"/>
          <w:smallCaps w:val="0"/>
          <w:noProof w:val="0"/>
          <w:color w:val="111111"/>
          <w:sz w:val="22"/>
          <w:szCs w:val="22"/>
          <w:lang w:val="es-ES"/>
        </w:rPr>
        <w:t>glamping</w:t>
      </w:r>
      <w:r w:rsidRPr="3C256A76" w:rsidR="59860D15">
        <w:rPr>
          <w:rFonts w:ascii="Book Antiqua" w:hAnsi="Book Antiqua" w:eastAsia="Book Antiqua" w:cs="Book Antiqua"/>
          <w:b w:val="0"/>
          <w:bCs w:val="0"/>
          <w:i w:val="0"/>
          <w:iCs w:val="0"/>
          <w:caps w:val="0"/>
          <w:smallCaps w:val="0"/>
          <w:noProof w:val="0"/>
          <w:color w:val="111111"/>
          <w:sz w:val="22"/>
          <w:szCs w:val="22"/>
          <w:lang w:val="es-ES"/>
        </w:rPr>
        <w:t xml:space="preserve"> con enfoque sostenible que invita a las personas </w:t>
      </w:r>
      <w:r w:rsidRPr="3C256A76" w:rsidR="117A687D">
        <w:rPr>
          <w:rFonts w:ascii="Book Antiqua" w:hAnsi="Book Antiqua" w:eastAsia="Book Antiqua" w:cs="Book Antiqua"/>
          <w:b w:val="0"/>
          <w:bCs w:val="0"/>
          <w:i w:val="0"/>
          <w:iCs w:val="0"/>
          <w:caps w:val="0"/>
          <w:smallCaps w:val="0"/>
          <w:noProof w:val="0"/>
          <w:color w:val="111111"/>
          <w:sz w:val="22"/>
          <w:szCs w:val="22"/>
          <w:lang w:val="es-ES"/>
        </w:rPr>
        <w:t xml:space="preserve">a alejarse de la industrialización y pasar unos días conviviendo con la naturaleza. </w:t>
      </w:r>
    </w:p>
    <w:p w:rsidR="117A687D" w:rsidP="1229FDE3" w:rsidRDefault="117A687D" w14:paraId="27E785F1" w14:textId="03EE779F">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117A687D">
        <w:rPr>
          <w:rFonts w:ascii="Book Antiqua" w:hAnsi="Book Antiqua" w:eastAsia="Book Antiqua" w:cs="Book Antiqua"/>
          <w:b w:val="0"/>
          <w:bCs w:val="0"/>
          <w:i w:val="0"/>
          <w:iCs w:val="0"/>
          <w:caps w:val="0"/>
          <w:smallCaps w:val="0"/>
          <w:noProof w:val="0"/>
          <w:color w:val="111111"/>
          <w:sz w:val="22"/>
          <w:szCs w:val="22"/>
          <w:lang w:val="es-ES"/>
        </w:rPr>
        <w:t xml:space="preserve">Sus suites son casas rodantes equipadas con baño privado y cama confortable. Aquí se pueden hacer fogatas, practicar senderismo y disfrutar de </w:t>
      </w:r>
      <w:r w:rsidRPr="1229FDE3" w:rsidR="21205738">
        <w:rPr>
          <w:rFonts w:ascii="Book Antiqua" w:hAnsi="Book Antiqua" w:eastAsia="Book Antiqua" w:cs="Book Antiqua"/>
          <w:b w:val="0"/>
          <w:bCs w:val="0"/>
          <w:i w:val="0"/>
          <w:iCs w:val="0"/>
          <w:caps w:val="0"/>
          <w:smallCaps w:val="0"/>
          <w:noProof w:val="0"/>
          <w:color w:val="111111"/>
          <w:sz w:val="22"/>
          <w:szCs w:val="22"/>
          <w:lang w:val="es-ES"/>
        </w:rPr>
        <w:t xml:space="preserve">las maravillas que ofrece este poblado, tal es el caso de playas, ruinas históricas, así como calles empedradas para pasear por horas. </w:t>
      </w:r>
    </w:p>
    <w:p w:rsidR="1787ED8F" w:rsidP="1229FDE3" w:rsidRDefault="1787ED8F" w14:paraId="70D2CBA8" w14:textId="688CA9FF">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1"/>
          <w:bCs w:val="1"/>
          <w:i w:val="0"/>
          <w:iCs w:val="0"/>
          <w:caps w:val="0"/>
          <w:smallCaps w:val="0"/>
          <w:noProof w:val="0"/>
          <w:color w:val="111111"/>
          <w:sz w:val="22"/>
          <w:szCs w:val="22"/>
          <w:lang w:val="es-ES"/>
        </w:rPr>
      </w:pPr>
      <w:r w:rsidRPr="1229FDE3" w:rsidR="1787ED8F">
        <w:rPr>
          <w:rFonts w:ascii="Book Antiqua" w:hAnsi="Book Antiqua" w:eastAsia="Book Antiqua" w:cs="Book Antiqua"/>
          <w:b w:val="1"/>
          <w:bCs w:val="1"/>
          <w:i w:val="0"/>
          <w:iCs w:val="0"/>
          <w:caps w:val="0"/>
          <w:smallCaps w:val="0"/>
          <w:noProof w:val="0"/>
          <w:color w:val="111111"/>
          <w:sz w:val="22"/>
          <w:szCs w:val="22"/>
          <w:lang w:val="es-ES"/>
        </w:rPr>
        <w:t>Kozluyalı</w:t>
      </w:r>
      <w:r w:rsidRPr="1229FDE3" w:rsidR="1787ED8F">
        <w:rPr>
          <w:rFonts w:ascii="Book Antiqua" w:hAnsi="Book Antiqua" w:eastAsia="Book Antiqua" w:cs="Book Antiqua"/>
          <w:b w:val="1"/>
          <w:bCs w:val="1"/>
          <w:i w:val="0"/>
          <w:iCs w:val="0"/>
          <w:caps w:val="0"/>
          <w:smallCaps w:val="0"/>
          <w:noProof w:val="0"/>
          <w:color w:val="111111"/>
          <w:sz w:val="22"/>
          <w:szCs w:val="22"/>
          <w:lang w:val="es-ES"/>
        </w:rPr>
        <w:t xml:space="preserve">, </w:t>
      </w:r>
      <w:r w:rsidRPr="1229FDE3" w:rsidR="1787ED8F">
        <w:rPr>
          <w:rFonts w:ascii="Book Antiqua" w:hAnsi="Book Antiqua" w:eastAsia="Book Antiqua" w:cs="Book Antiqua"/>
          <w:b w:val="1"/>
          <w:bCs w:val="1"/>
          <w:i w:val="0"/>
          <w:iCs w:val="0"/>
          <w:caps w:val="0"/>
          <w:smallCaps w:val="0"/>
          <w:noProof w:val="0"/>
          <w:color w:val="111111"/>
          <w:sz w:val="22"/>
          <w:szCs w:val="22"/>
          <w:lang w:val="es-ES"/>
        </w:rPr>
        <w:t>Ayvacık</w:t>
      </w:r>
    </w:p>
    <w:p w:rsidR="1787ED8F" w:rsidP="1229FDE3" w:rsidRDefault="1787ED8F" w14:paraId="01DDA479" w14:textId="62C00713">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1787ED8F">
        <w:rPr>
          <w:rFonts w:ascii="Book Antiqua" w:hAnsi="Book Antiqua" w:eastAsia="Book Antiqua" w:cs="Book Antiqua"/>
          <w:b w:val="0"/>
          <w:bCs w:val="0"/>
          <w:i w:val="0"/>
          <w:iCs w:val="0"/>
          <w:caps w:val="0"/>
          <w:smallCaps w:val="0"/>
          <w:noProof w:val="0"/>
          <w:color w:val="111111"/>
          <w:sz w:val="22"/>
          <w:szCs w:val="22"/>
          <w:lang w:val="es-ES"/>
        </w:rPr>
        <w:t xml:space="preserve">Con el mar de </w:t>
      </w:r>
      <w:r w:rsidRPr="1229FDE3" w:rsidR="1787ED8F">
        <w:rPr>
          <w:rFonts w:ascii="Book Antiqua" w:hAnsi="Book Antiqua" w:eastAsia="Book Antiqua" w:cs="Book Antiqua"/>
          <w:b w:val="0"/>
          <w:bCs w:val="0"/>
          <w:i w:val="0"/>
          <w:iCs w:val="0"/>
          <w:caps w:val="0"/>
          <w:smallCaps w:val="0"/>
          <w:noProof w:val="0"/>
          <w:color w:val="111111"/>
          <w:sz w:val="22"/>
          <w:szCs w:val="22"/>
          <w:lang w:val="es-ES"/>
        </w:rPr>
        <w:t>Assos</w:t>
      </w:r>
      <w:r w:rsidRPr="1229FDE3" w:rsidR="1787ED8F">
        <w:rPr>
          <w:rFonts w:ascii="Book Antiqua" w:hAnsi="Book Antiqua" w:eastAsia="Book Antiqua" w:cs="Book Antiqua"/>
          <w:b w:val="0"/>
          <w:bCs w:val="0"/>
          <w:i w:val="0"/>
          <w:iCs w:val="0"/>
          <w:caps w:val="0"/>
          <w:smallCaps w:val="0"/>
          <w:noProof w:val="0"/>
          <w:color w:val="111111"/>
          <w:sz w:val="22"/>
          <w:szCs w:val="22"/>
          <w:lang w:val="es-ES"/>
        </w:rPr>
        <w:t xml:space="preserve"> a solo unos pasos, este </w:t>
      </w:r>
      <w:r w:rsidRPr="1229FDE3" w:rsidR="1787ED8F">
        <w:rPr>
          <w:rFonts w:ascii="Book Antiqua" w:hAnsi="Book Antiqua" w:eastAsia="Book Antiqua" w:cs="Book Antiqua"/>
          <w:b w:val="0"/>
          <w:bCs w:val="0"/>
          <w:i w:val="0"/>
          <w:iCs w:val="0"/>
          <w:caps w:val="0"/>
          <w:smallCaps w:val="0"/>
          <w:noProof w:val="0"/>
          <w:color w:val="111111"/>
          <w:sz w:val="22"/>
          <w:szCs w:val="22"/>
          <w:lang w:val="es-ES"/>
        </w:rPr>
        <w:t>glamping</w:t>
      </w:r>
      <w:r w:rsidRPr="1229FDE3" w:rsidR="1787ED8F">
        <w:rPr>
          <w:rFonts w:ascii="Book Antiqua" w:hAnsi="Book Antiqua" w:eastAsia="Book Antiqua" w:cs="Book Antiqua"/>
          <w:b w:val="0"/>
          <w:bCs w:val="0"/>
          <w:i w:val="0"/>
          <w:iCs w:val="0"/>
          <w:caps w:val="0"/>
          <w:smallCaps w:val="0"/>
          <w:noProof w:val="0"/>
          <w:color w:val="111111"/>
          <w:sz w:val="22"/>
          <w:szCs w:val="22"/>
          <w:lang w:val="es-ES"/>
        </w:rPr>
        <w:t xml:space="preserve"> ofrece un entono completamente rodeado de árboles, fauna local, así como aire fresco. </w:t>
      </w:r>
      <w:r w:rsidRPr="1229FDE3" w:rsidR="7369AFCC">
        <w:rPr>
          <w:rFonts w:ascii="Book Antiqua" w:hAnsi="Book Antiqua" w:eastAsia="Book Antiqua" w:cs="Book Antiqua"/>
          <w:b w:val="0"/>
          <w:bCs w:val="0"/>
          <w:i w:val="0"/>
          <w:iCs w:val="0"/>
          <w:caps w:val="0"/>
          <w:smallCaps w:val="0"/>
          <w:noProof w:val="0"/>
          <w:color w:val="111111"/>
          <w:sz w:val="22"/>
          <w:szCs w:val="22"/>
          <w:lang w:val="es-ES"/>
        </w:rPr>
        <w:t xml:space="preserve">Las tiendas de campaña de lujo de este sitio cuentan con todas las comodidades, así como vistas al océano, </w:t>
      </w:r>
      <w:r w:rsidRPr="1229FDE3" w:rsidR="7369AFCC">
        <w:rPr>
          <w:rFonts w:ascii="Book Antiqua" w:hAnsi="Book Antiqua" w:eastAsia="Book Antiqua" w:cs="Book Antiqua"/>
          <w:b w:val="0"/>
          <w:bCs w:val="0"/>
          <w:i w:val="0"/>
          <w:iCs w:val="0"/>
          <w:caps w:val="0"/>
          <w:smallCaps w:val="0"/>
          <w:noProof w:val="0"/>
          <w:color w:val="111111"/>
          <w:sz w:val="22"/>
          <w:szCs w:val="22"/>
          <w:lang w:val="es-ES"/>
        </w:rPr>
        <w:t>beach</w:t>
      </w:r>
      <w:r w:rsidRPr="1229FDE3" w:rsidR="7369AFCC">
        <w:rPr>
          <w:rFonts w:ascii="Book Antiqua" w:hAnsi="Book Antiqua" w:eastAsia="Book Antiqua" w:cs="Book Antiqua"/>
          <w:b w:val="0"/>
          <w:bCs w:val="0"/>
          <w:i w:val="0"/>
          <w:iCs w:val="0"/>
          <w:caps w:val="0"/>
          <w:smallCaps w:val="0"/>
          <w:noProof w:val="0"/>
          <w:color w:val="111111"/>
          <w:sz w:val="22"/>
          <w:szCs w:val="22"/>
          <w:lang w:val="es-ES"/>
        </w:rPr>
        <w:t xml:space="preserve"> club</w:t>
      </w:r>
      <w:r w:rsidRPr="1229FDE3" w:rsidR="4B3F3000">
        <w:rPr>
          <w:rFonts w:ascii="Book Antiqua" w:hAnsi="Book Antiqua" w:eastAsia="Book Antiqua" w:cs="Book Antiqua"/>
          <w:b w:val="0"/>
          <w:bCs w:val="0"/>
          <w:i w:val="0"/>
          <w:iCs w:val="0"/>
          <w:caps w:val="0"/>
          <w:smallCaps w:val="0"/>
          <w:noProof w:val="0"/>
          <w:color w:val="111111"/>
          <w:sz w:val="22"/>
          <w:szCs w:val="22"/>
          <w:lang w:val="es-ES"/>
        </w:rPr>
        <w:t xml:space="preserve"> y actividades como recolectar las propias aceitunas para comerlas frescas. </w:t>
      </w:r>
    </w:p>
    <w:p w:rsidR="4B3F3000" w:rsidP="1229FDE3" w:rsidRDefault="4B3F3000" w14:paraId="3ACA3DAD" w14:textId="2C8086DF">
      <w:pPr>
        <w:pStyle w:val="Normal"/>
        <w:suppressLineNumbers w:val="0"/>
        <w:bidi w:val="0"/>
        <w:spacing w:before="0" w:beforeAutospacing="off" w:after="160" w:afterAutospacing="off" w:line="278" w:lineRule="auto"/>
        <w:ind w:left="0" w:right="0"/>
        <w:jc w:val="both"/>
        <w:rPr>
          <w:rFonts w:ascii="Book Antiqua" w:hAnsi="Book Antiqua" w:eastAsia="Book Antiqua" w:cs="Book Antiqua"/>
          <w:b w:val="0"/>
          <w:bCs w:val="0"/>
          <w:i w:val="0"/>
          <w:iCs w:val="0"/>
          <w:caps w:val="0"/>
          <w:smallCaps w:val="0"/>
          <w:noProof w:val="0"/>
          <w:color w:val="111111"/>
          <w:sz w:val="22"/>
          <w:szCs w:val="22"/>
          <w:lang w:val="es-ES"/>
        </w:rPr>
      </w:pPr>
      <w:r w:rsidRPr="1229FDE3" w:rsidR="4B3F3000">
        <w:rPr>
          <w:rFonts w:ascii="Book Antiqua" w:hAnsi="Book Antiqua" w:eastAsia="Book Antiqua" w:cs="Book Antiqua"/>
          <w:b w:val="0"/>
          <w:bCs w:val="0"/>
          <w:i w:val="0"/>
          <w:iCs w:val="0"/>
          <w:caps w:val="0"/>
          <w:smallCaps w:val="0"/>
          <w:noProof w:val="0"/>
          <w:color w:val="111111"/>
          <w:sz w:val="22"/>
          <w:szCs w:val="22"/>
          <w:lang w:val="es-ES"/>
        </w:rPr>
        <w:t xml:space="preserve">Cabe destacar que en línea con estas regiones que cuentan con </w:t>
      </w:r>
      <w:r w:rsidRPr="1229FDE3" w:rsidR="4B3F3000">
        <w:rPr>
          <w:rFonts w:ascii="Book Antiqua" w:hAnsi="Book Antiqua" w:eastAsia="Book Antiqua" w:cs="Book Antiqua"/>
          <w:b w:val="0"/>
          <w:bCs w:val="0"/>
          <w:i w:val="0"/>
          <w:iCs w:val="0"/>
          <w:caps w:val="0"/>
          <w:smallCaps w:val="0"/>
          <w:noProof w:val="0"/>
          <w:color w:val="111111"/>
          <w:sz w:val="22"/>
          <w:szCs w:val="22"/>
          <w:lang w:val="es-ES"/>
        </w:rPr>
        <w:t>glampings</w:t>
      </w:r>
      <w:r w:rsidRPr="1229FDE3" w:rsidR="4B3F3000">
        <w:rPr>
          <w:rFonts w:ascii="Book Antiqua" w:hAnsi="Book Antiqua" w:eastAsia="Book Antiqua" w:cs="Book Antiqua"/>
          <w:b w:val="0"/>
          <w:bCs w:val="0"/>
          <w:i w:val="0"/>
          <w:iCs w:val="0"/>
          <w:caps w:val="0"/>
          <w:smallCaps w:val="0"/>
          <w:noProof w:val="0"/>
          <w:color w:val="111111"/>
          <w:sz w:val="22"/>
          <w:szCs w:val="22"/>
          <w:lang w:val="es-ES"/>
        </w:rPr>
        <w:t xml:space="preserve"> enfocados a la sostenibilidad, </w:t>
      </w:r>
      <w:r w:rsidRPr="1229FDE3" w:rsidR="4B3F3000">
        <w:rPr>
          <w:rFonts w:ascii="Book Antiqua" w:hAnsi="Book Antiqua" w:eastAsia="Book Antiqua" w:cs="Book Antiqua"/>
          <w:b w:val="0"/>
          <w:bCs w:val="0"/>
          <w:i w:val="0"/>
          <w:iCs w:val="0"/>
          <w:caps w:val="0"/>
          <w:smallCaps w:val="0"/>
          <w:noProof w:val="0"/>
          <w:color w:val="111111"/>
          <w:sz w:val="22"/>
          <w:szCs w:val="22"/>
          <w:lang w:val="es-ES"/>
        </w:rPr>
        <w:t>Turkish</w:t>
      </w:r>
      <w:r w:rsidRPr="1229FDE3" w:rsidR="4B3F3000">
        <w:rPr>
          <w:rFonts w:ascii="Book Antiqua" w:hAnsi="Book Antiqua" w:eastAsia="Book Antiqua" w:cs="Book Antiqua"/>
          <w:b w:val="0"/>
          <w:bCs w:val="0"/>
          <w:i w:val="0"/>
          <w:iCs w:val="0"/>
          <w:caps w:val="0"/>
          <w:smallCaps w:val="0"/>
          <w:noProof w:val="0"/>
          <w:color w:val="111111"/>
          <w:sz w:val="22"/>
          <w:szCs w:val="22"/>
          <w:lang w:val="es-ES"/>
        </w:rPr>
        <w:t xml:space="preserve"> Airlines es la opción perfecta para los viajeros que buscan generar un menor impacto ambiental durante sus vacaciones. </w:t>
      </w:r>
    </w:p>
    <w:p w:rsidR="4B3F3000" w:rsidP="3C256A76" w:rsidRDefault="4B3F3000" w14:paraId="1E221496" w14:textId="0565B7D1">
      <w:pPr>
        <w:pStyle w:val="Normal"/>
        <w:suppressLineNumbers w:val="0"/>
        <w:bidi w:val="0"/>
        <w:spacing w:before="0" w:beforeAutospacing="off" w:after="160" w:afterAutospacing="off" w:line="278" w:lineRule="auto"/>
        <w:ind w:left="0" w:right="0" w:hanging="0"/>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3C256A76" w:rsidR="4B3F3000">
        <w:rPr>
          <w:rFonts w:ascii="Book Antiqua" w:hAnsi="Book Antiqua" w:eastAsia="Book Antiqua" w:cs="Book Antiqua"/>
          <w:b w:val="0"/>
          <w:bCs w:val="0"/>
          <w:i w:val="0"/>
          <w:iCs w:val="0"/>
          <w:caps w:val="0"/>
          <w:smallCaps w:val="0"/>
          <w:noProof w:val="0"/>
          <w:color w:val="111111"/>
          <w:sz w:val="22"/>
          <w:szCs w:val="22"/>
          <w:lang w:val="es-ES"/>
        </w:rPr>
        <w:t xml:space="preserve">La </w:t>
      </w:r>
      <w:r w:rsidRPr="3C256A76" w:rsidR="5598B676">
        <w:rPr>
          <w:rFonts w:ascii="Book Antiqua" w:hAnsi="Book Antiqua" w:eastAsia="Book Antiqua" w:cs="Book Antiqua"/>
          <w:b w:val="0"/>
          <w:bCs w:val="0"/>
          <w:i w:val="0"/>
          <w:iCs w:val="0"/>
          <w:caps w:val="0"/>
          <w:smallCaps w:val="0"/>
          <w:noProof w:val="0"/>
          <w:color w:val="111111"/>
          <w:sz w:val="22"/>
          <w:szCs w:val="22"/>
          <w:lang w:val="es-ES"/>
        </w:rPr>
        <w:t>aerolínea</w:t>
      </w:r>
      <w:r w:rsidRPr="3C256A76" w:rsidR="4B3F3000">
        <w:rPr>
          <w:rFonts w:ascii="Book Antiqua" w:hAnsi="Book Antiqua" w:eastAsia="Book Antiqua" w:cs="Book Antiqua"/>
          <w:b w:val="0"/>
          <w:bCs w:val="0"/>
          <w:i w:val="0"/>
          <w:iCs w:val="0"/>
          <w:caps w:val="0"/>
          <w:smallCaps w:val="0"/>
          <w:noProof w:val="0"/>
          <w:color w:val="111111"/>
          <w:sz w:val="22"/>
          <w:szCs w:val="22"/>
          <w:lang w:val="es-ES"/>
        </w:rPr>
        <w:t xml:space="preserve"> bandera de Turquía lleva varios años posicionando su programa de sostenibilidad, con acciones como</w:t>
      </w:r>
      <w:r w:rsidRPr="3C256A76" w:rsidR="7374F4D7">
        <w:rPr>
          <w:rFonts w:ascii="Book Antiqua" w:hAnsi="Book Antiqua" w:eastAsia="Book Antiqua" w:cs="Book Antiqua"/>
          <w:b w:val="0"/>
          <w:bCs w:val="0"/>
          <w:i w:val="0"/>
          <w:iCs w:val="0"/>
          <w:caps w:val="0"/>
          <w:smallCaps w:val="0"/>
          <w:noProof w:val="0"/>
          <w:color w:val="111111"/>
          <w:sz w:val="22"/>
          <w:szCs w:val="22"/>
          <w:lang w:val="es-ES"/>
        </w:rPr>
        <w:t xml:space="preserve">: </w:t>
      </w:r>
    </w:p>
    <w:p w:rsidR="7374F4D7" w:rsidP="3C256A76" w:rsidRDefault="7374F4D7" w14:paraId="410293A4" w14:textId="5584CE17">
      <w:pPr>
        <w:pStyle w:val="ListParagraph"/>
        <w:numPr>
          <w:ilvl w:val="0"/>
          <w:numId w:val="2"/>
        </w:numPr>
        <w:suppressLineNumbers w:val="0"/>
        <w:bidi w:val="0"/>
        <w:spacing w:before="0" w:beforeAutospacing="off" w:after="160" w:afterAutospacing="off" w:line="278" w:lineRule="auto"/>
        <w:ind w:right="0"/>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3C256A76"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Modernización de su flota para contribuir a la disminución de emisiones de carbono, alcanzando en 2022 más de 180 </w:t>
      </w:r>
      <w:r w:rsidRPr="3C256A76"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mil toneladas</w:t>
      </w:r>
      <w:r w:rsidRPr="3C256A76"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de emisiones de CO2 evitadas.</w:t>
      </w:r>
    </w:p>
    <w:p w:rsidR="7374F4D7" w:rsidP="1229FDE3" w:rsidRDefault="7374F4D7" w14:paraId="21111CDB" w14:textId="39E89C88">
      <w:pPr>
        <w:pStyle w:val="ListParagraph"/>
        <w:numPr>
          <w:ilvl w:val="0"/>
          <w:numId w:val="2"/>
        </w:numPr>
        <w:bidi w:val="0"/>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1229FDE3"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Acción en contra del cambio climático con un programa de reciclaje y manejo de residuos.</w:t>
      </w:r>
      <w:r w:rsidRPr="1229FDE3"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w:t>
      </w:r>
    </w:p>
    <w:p w:rsidR="7374F4D7" w:rsidP="1229FDE3" w:rsidRDefault="7374F4D7" w14:paraId="62AD3F04" w14:textId="28BDB4DF">
      <w:pPr>
        <w:pStyle w:val="ListParagraph"/>
        <w:numPr>
          <w:ilvl w:val="0"/>
          <w:numId w:val="2"/>
        </w:numPr>
        <w:bidi w:val="0"/>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1229FDE3"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Equidad de género, con un equipo formado por el 50% mujeres y 50% hombres en todos los rangos.</w:t>
      </w:r>
    </w:p>
    <w:p w:rsidR="78B4A7FC" w:rsidP="1777CE9E" w:rsidRDefault="78B4A7FC" w14:paraId="481EF415" w14:textId="26D4484E">
      <w:pPr>
        <w:pStyle w:val="ListParagraph"/>
        <w:numPr>
          <w:ilvl w:val="0"/>
          <w:numId w:val="2"/>
        </w:numPr>
        <w:suppressLineNumbers w:val="0"/>
        <w:bidi w:val="0"/>
        <w:spacing w:before="0" w:beforeAutospacing="off" w:after="240" w:afterAutospacing="off" w:line="240" w:lineRule="auto"/>
        <w:ind/>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1777CE9E"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El lanzamiento de su programa </w:t>
      </w:r>
      <w:r w:rsidRPr="1777CE9E"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T</w:t>
      </w:r>
      <w:r w:rsidRPr="1777CE9E"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omorrow</w:t>
      </w:r>
      <w:r w:rsidRPr="1777CE9E"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w:t>
      </w:r>
      <w:r w:rsidRPr="1777CE9E"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On-Board</w:t>
      </w:r>
      <w:r w:rsidRPr="1777CE9E" w:rsidR="7374F4D7">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 el cual fue creado para llevar una línea sostenible en toda la empresa y asegurar que las acciones en pro del medio ambiente se cumplan. </w:t>
      </w:r>
    </w:p>
    <w:p w:rsidR="2EE17325" w:rsidP="1777CE9E" w:rsidRDefault="2EE17325" w14:paraId="5721D36A" w14:textId="3F06E441">
      <w:pPr>
        <w:pStyle w:val="Normal"/>
        <w:suppressLineNumbers w:val="0"/>
        <w:bidi w:val="0"/>
        <w:spacing w:before="0" w:beforeAutospacing="off" w:after="240" w:afterAutospacing="off"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r w:rsidRPr="1777CE9E" w:rsidR="2EE17325">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 xml:space="preserve">Para descargar más imágenes, entrar al siguiente </w:t>
      </w:r>
      <w:hyperlink r:id="R6939e84d4b3341a7">
        <w:r w:rsidRPr="1777CE9E" w:rsidR="2EE17325">
          <w:rPr>
            <w:rStyle w:val="Hyperlink"/>
            <w:rFonts w:ascii="Book Antiqua" w:hAnsi="Book Antiqua" w:eastAsia="Book Antiqua" w:cs="Book Antiqua"/>
            <w:b w:val="0"/>
            <w:bCs w:val="0"/>
            <w:i w:val="0"/>
            <w:iCs w:val="0"/>
            <w:caps w:val="0"/>
            <w:smallCaps w:val="0"/>
            <w:noProof w:val="0"/>
            <w:sz w:val="22"/>
            <w:szCs w:val="22"/>
            <w:lang w:val="es-ES"/>
          </w:rPr>
          <w:t>enlace</w:t>
        </w:r>
      </w:hyperlink>
      <w:r w:rsidRPr="1777CE9E" w:rsidR="2EE17325">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t>.</w:t>
      </w:r>
    </w:p>
    <w:p w:rsidR="438C929F" w:rsidP="1777CE9E" w:rsidRDefault="438C929F" w14:paraId="06E96673" w14:textId="0A579684">
      <w:pPr>
        <w:bidi w:val="0"/>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6"/>
          <w:szCs w:val="16"/>
          <w:lang w:val="es-ES"/>
        </w:rPr>
      </w:pPr>
      <w:r w:rsidRPr="1777CE9E" w:rsidR="438C929F">
        <w:rPr>
          <w:rFonts w:ascii="Book Antiqua" w:hAnsi="Book Antiqua" w:eastAsia="Book Antiqua" w:cs="Book Antiqua"/>
          <w:b w:val="1"/>
          <w:bCs w:val="1"/>
          <w:i w:val="0"/>
          <w:iCs w:val="0"/>
          <w:caps w:val="0"/>
          <w:smallCaps w:val="0"/>
          <w:strike w:val="0"/>
          <w:dstrike w:val="0"/>
          <w:noProof w:val="0"/>
          <w:color w:val="000000" w:themeColor="text1" w:themeTint="FF" w:themeShade="FF"/>
          <w:sz w:val="16"/>
          <w:szCs w:val="16"/>
          <w:u w:val="single"/>
          <w:lang w:val="es-MX"/>
        </w:rPr>
        <w:t>Acerca de Turkish Airlines:</w:t>
      </w:r>
    </w:p>
    <w:p w:rsidR="438C929F" w:rsidP="1777CE9E" w:rsidRDefault="438C929F" w14:paraId="753D25DA" w14:textId="1C35D962">
      <w:pPr>
        <w:bidi w:val="0"/>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6"/>
          <w:szCs w:val="16"/>
          <w:lang w:val="es-ES"/>
        </w:rPr>
      </w:pP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53874abf0af141a9">
        <w:r w:rsidRPr="1777CE9E" w:rsidR="438C929F">
          <w:rPr>
            <w:rStyle w:val="Hyperlink"/>
            <w:rFonts w:ascii="Aptos" w:hAnsi="Aptos" w:eastAsia="Aptos" w:cs="Aptos"/>
            <w:b w:val="0"/>
            <w:bCs w:val="0"/>
            <w:i w:val="0"/>
            <w:iCs w:val="0"/>
            <w:caps w:val="0"/>
            <w:smallCaps w:val="0"/>
            <w:strike w:val="0"/>
            <w:dstrike w:val="0"/>
            <w:noProof w:val="0"/>
            <w:sz w:val="20"/>
            <w:szCs w:val="20"/>
            <w:lang w:val="es-MX"/>
          </w:rPr>
          <w:t>www.turkishairlines.com</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o en sus cuentas de redes sociales en </w:t>
      </w:r>
      <w:hyperlink r:id="R51f5c4f72221441f">
        <w:r w:rsidRPr="1777CE9E" w:rsidR="438C929F">
          <w:rPr>
            <w:rStyle w:val="Hyperlink"/>
            <w:rFonts w:ascii="Aptos" w:hAnsi="Aptos" w:eastAsia="Aptos" w:cs="Aptos"/>
            <w:b w:val="0"/>
            <w:bCs w:val="0"/>
            <w:i w:val="0"/>
            <w:iCs w:val="0"/>
            <w:caps w:val="0"/>
            <w:smallCaps w:val="0"/>
            <w:strike w:val="0"/>
            <w:dstrike w:val="0"/>
            <w:noProof w:val="0"/>
            <w:sz w:val="20"/>
            <w:szCs w:val="20"/>
            <w:lang w:val="es-MX"/>
          </w:rPr>
          <w:t>Facebook</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w:t>
      </w:r>
      <w:hyperlink r:id="R978b6edb49c34495">
        <w:r w:rsidRPr="1777CE9E" w:rsidR="438C929F">
          <w:rPr>
            <w:rStyle w:val="Hyperlink"/>
            <w:rFonts w:ascii="Aptos" w:hAnsi="Aptos" w:eastAsia="Aptos" w:cs="Aptos"/>
            <w:b w:val="0"/>
            <w:bCs w:val="0"/>
            <w:i w:val="0"/>
            <w:iCs w:val="0"/>
            <w:caps w:val="0"/>
            <w:smallCaps w:val="0"/>
            <w:strike w:val="0"/>
            <w:dstrike w:val="0"/>
            <w:noProof w:val="0"/>
            <w:sz w:val="20"/>
            <w:szCs w:val="20"/>
            <w:lang w:val="es-MX"/>
          </w:rPr>
          <w:t>X</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w:t>
      </w:r>
      <w:hyperlink r:id="R3eb0b44548624c28">
        <w:r w:rsidRPr="1777CE9E" w:rsidR="438C929F">
          <w:rPr>
            <w:rStyle w:val="Hyperlink"/>
            <w:rFonts w:ascii="Aptos" w:hAnsi="Aptos" w:eastAsia="Aptos" w:cs="Aptos"/>
            <w:b w:val="0"/>
            <w:bCs w:val="0"/>
            <w:i w:val="0"/>
            <w:iCs w:val="0"/>
            <w:caps w:val="0"/>
            <w:smallCaps w:val="0"/>
            <w:strike w:val="0"/>
            <w:dstrike w:val="0"/>
            <w:noProof w:val="0"/>
            <w:sz w:val="20"/>
            <w:szCs w:val="20"/>
            <w:lang w:val="es-MX"/>
          </w:rPr>
          <w:t>Youtube</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w:t>
      </w:r>
      <w:hyperlink r:id="R357c6c4ba99540c3">
        <w:r w:rsidRPr="1777CE9E" w:rsidR="438C929F">
          <w:rPr>
            <w:rStyle w:val="Hyperlink"/>
            <w:rFonts w:ascii="Aptos" w:hAnsi="Aptos" w:eastAsia="Aptos" w:cs="Aptos"/>
            <w:b w:val="0"/>
            <w:bCs w:val="0"/>
            <w:i w:val="0"/>
            <w:iCs w:val="0"/>
            <w:caps w:val="0"/>
            <w:smallCaps w:val="0"/>
            <w:strike w:val="0"/>
            <w:dstrike w:val="0"/>
            <w:noProof w:val="0"/>
            <w:sz w:val="20"/>
            <w:szCs w:val="20"/>
            <w:lang w:val="es-MX"/>
          </w:rPr>
          <w:t>Linkedin</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e </w:t>
      </w:r>
      <w:hyperlink r:id="Rda315aba0a924bab">
        <w:r w:rsidRPr="1777CE9E" w:rsidR="438C929F">
          <w:rPr>
            <w:rStyle w:val="Hyperlink"/>
            <w:rFonts w:ascii="Aptos" w:hAnsi="Aptos" w:eastAsia="Aptos" w:cs="Aptos"/>
            <w:b w:val="0"/>
            <w:bCs w:val="0"/>
            <w:i w:val="0"/>
            <w:iCs w:val="0"/>
            <w:caps w:val="0"/>
            <w:smallCaps w:val="0"/>
            <w:strike w:val="0"/>
            <w:dstrike w:val="0"/>
            <w:noProof w:val="0"/>
            <w:sz w:val="20"/>
            <w:szCs w:val="20"/>
            <w:lang w:val="es-MX"/>
          </w:rPr>
          <w:t>Instagram</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w:t>
      </w:r>
    </w:p>
    <w:p w:rsidR="1777CE9E" w:rsidP="1777CE9E" w:rsidRDefault="1777CE9E" w14:paraId="2E0327C3" w14:textId="5D2AA6DB">
      <w:pPr>
        <w:bidi w:val="0"/>
        <w:spacing w:after="0" w:line="259" w:lineRule="auto"/>
        <w:rPr>
          <w:rFonts w:ascii="Calibri" w:hAnsi="Calibri" w:eastAsia="Calibri" w:cs="Calibri"/>
          <w:b w:val="0"/>
          <w:bCs w:val="0"/>
          <w:i w:val="0"/>
          <w:iCs w:val="0"/>
          <w:caps w:val="0"/>
          <w:smallCaps w:val="0"/>
          <w:noProof w:val="0"/>
          <w:color w:val="000000" w:themeColor="text1" w:themeTint="FF" w:themeShade="FF"/>
          <w:sz w:val="20"/>
          <w:szCs w:val="20"/>
          <w:lang w:val="es-ES"/>
        </w:rPr>
      </w:pPr>
    </w:p>
    <w:p w:rsidR="438C929F" w:rsidP="1777CE9E" w:rsidRDefault="438C929F" w14:paraId="0722DE88" w14:textId="0F787EFA">
      <w:pPr>
        <w:bidi w:val="0"/>
        <w:spacing w:after="0" w:line="240" w:lineRule="auto"/>
        <w:rPr>
          <w:rFonts w:ascii="Book Antiqua" w:hAnsi="Book Antiqua" w:eastAsia="Book Antiqua" w:cs="Book Antiqua"/>
          <w:b w:val="0"/>
          <w:bCs w:val="0"/>
          <w:i w:val="0"/>
          <w:iCs w:val="0"/>
          <w:caps w:val="0"/>
          <w:smallCaps w:val="0"/>
          <w:noProof w:val="0"/>
          <w:color w:val="000000" w:themeColor="text1" w:themeTint="FF" w:themeShade="FF"/>
          <w:sz w:val="16"/>
          <w:szCs w:val="16"/>
          <w:lang w:val="es-ES"/>
        </w:rPr>
      </w:pPr>
      <w:r w:rsidRPr="1777CE9E" w:rsidR="438C929F">
        <w:rPr>
          <w:rFonts w:ascii="Book Antiqua" w:hAnsi="Book Antiqua" w:eastAsia="Book Antiqua" w:cs="Book Antiqua"/>
          <w:b w:val="1"/>
          <w:bCs w:val="1"/>
          <w:i w:val="0"/>
          <w:iCs w:val="0"/>
          <w:caps w:val="0"/>
          <w:smallCaps w:val="0"/>
          <w:strike w:val="0"/>
          <w:dstrike w:val="0"/>
          <w:noProof w:val="0"/>
          <w:color w:val="000000" w:themeColor="text1" w:themeTint="FF" w:themeShade="FF"/>
          <w:sz w:val="16"/>
          <w:szCs w:val="16"/>
          <w:u w:val="single"/>
          <w:lang w:val="es-MX"/>
        </w:rPr>
        <w:t>Acerca de Star Alliance:</w:t>
      </w:r>
    </w:p>
    <w:p w:rsidR="438C929F" w:rsidP="1777CE9E" w:rsidRDefault="438C929F" w14:paraId="39CF7BFF" w14:textId="1C7CD3E5">
      <w:pPr>
        <w:bidi w:val="0"/>
        <w:spacing w:after="0" w:line="259" w:lineRule="auto"/>
        <w:jc w:val="both"/>
        <w:rPr>
          <w:rFonts w:ascii="Book Antiqua" w:hAnsi="Book Antiqua" w:eastAsia="Book Antiqua" w:cs="Book Antiqua"/>
          <w:b w:val="0"/>
          <w:bCs w:val="0"/>
          <w:i w:val="0"/>
          <w:iCs w:val="0"/>
          <w:caps w:val="0"/>
          <w:smallCaps w:val="0"/>
          <w:noProof w:val="0"/>
          <w:color w:val="000000" w:themeColor="text1" w:themeTint="FF" w:themeShade="FF"/>
          <w:sz w:val="16"/>
          <w:szCs w:val="16"/>
          <w:lang w:val="es-ES"/>
        </w:rPr>
      </w:pP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rsidR="438C929F" w:rsidP="1777CE9E" w:rsidRDefault="438C929F" w14:paraId="4D6C4FD2" w14:textId="5BF73928">
      <w:pPr>
        <w:bidi w:val="0"/>
        <w:spacing w:before="0" w:beforeAutospacing="off" w:after="0" w:afterAutospacing="off" w:line="259" w:lineRule="auto"/>
        <w:jc w:val="both"/>
        <w:rPr>
          <w:rFonts w:ascii="Book Antiqua" w:hAnsi="Book Antiqua" w:eastAsia="Book Antiqua" w:cs="Book Antiqua"/>
          <w:b w:val="0"/>
          <w:bCs w:val="0"/>
          <w:i w:val="0"/>
          <w:iCs w:val="0"/>
          <w:caps w:val="0"/>
          <w:smallCaps w:val="0"/>
          <w:noProof w:val="0"/>
          <w:color w:val="000000" w:themeColor="text1" w:themeTint="FF" w:themeShade="FF"/>
          <w:sz w:val="16"/>
          <w:szCs w:val="16"/>
          <w:lang w:val="es-ES"/>
        </w:rPr>
      </w:pP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Oficina de Prensa de </w:t>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Star</w:t>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Alliance: Tel: +65 8729 6691 Correo electrónico: </w:t>
      </w:r>
      <w:hyperlink r:id="R4e77825b37f04955">
        <w:r w:rsidRPr="1777CE9E" w:rsidR="438C929F">
          <w:rPr>
            <w:rStyle w:val="Hyperlink"/>
            <w:rFonts w:ascii="Aptos" w:hAnsi="Aptos" w:eastAsia="Aptos" w:cs="Aptos"/>
            <w:b w:val="0"/>
            <w:bCs w:val="0"/>
            <w:i w:val="0"/>
            <w:iCs w:val="0"/>
            <w:caps w:val="0"/>
            <w:smallCaps w:val="0"/>
            <w:strike w:val="0"/>
            <w:dstrike w:val="0"/>
            <w:noProof w:val="0"/>
            <w:sz w:val="20"/>
            <w:szCs w:val="20"/>
            <w:lang w:val="es-MX"/>
          </w:rPr>
          <w:t>mediarelations@staralliance.com</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Visite nuestro </w:t>
      </w:r>
      <w:hyperlink r:id="Rc757da26bd7c4a2f">
        <w:r w:rsidRPr="1777CE9E" w:rsidR="438C929F">
          <w:rPr>
            <w:rStyle w:val="Hyperlink"/>
            <w:rFonts w:ascii="Aptos" w:hAnsi="Aptos" w:eastAsia="Aptos" w:cs="Aptos"/>
            <w:b w:val="0"/>
            <w:bCs w:val="0"/>
            <w:i w:val="0"/>
            <w:iCs w:val="0"/>
            <w:caps w:val="0"/>
            <w:smallCaps w:val="0"/>
            <w:strike w:val="0"/>
            <w:dstrike w:val="0"/>
            <w:noProof w:val="0"/>
            <w:sz w:val="20"/>
            <w:szCs w:val="20"/>
            <w:lang w:val="es-MX"/>
          </w:rPr>
          <w:t>sitio web</w:t>
        </w:r>
      </w:hyperlink>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xml:space="preserve"> o conéctese con nosotros en las redes sociales: </w:t>
      </w:r>
      <w:r w:rsidR="438C929F">
        <w:drawing>
          <wp:inline wp14:editId="6E1AFC5E" wp14:anchorId="0583002D">
            <wp:extent cx="171450" cy="171450"/>
            <wp:effectExtent l="0" t="0" r="0" b="0"/>
            <wp:docPr id="710399615"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c942db31bcb4ea4">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w:t>
      </w:r>
      <w:r w:rsidR="438C929F">
        <w:drawing>
          <wp:inline wp14:editId="349D7DAD" wp14:anchorId="619B276D">
            <wp:extent cx="171450" cy="171450"/>
            <wp:effectExtent l="0" t="0" r="0" b="0"/>
            <wp:docPr id="591012591" name="" title=""/>
            <wp:cNvGraphicFramePr>
              <a:graphicFrameLocks noChangeAspect="1"/>
            </wp:cNvGraphicFramePr>
            <a:graphic>
              <a:graphicData uri="http://schemas.openxmlformats.org/drawingml/2006/picture">
                <pic:pic>
                  <pic:nvPicPr>
                    <pic:cNvPr id="0" name=""/>
                    <pic:cNvPicPr/>
                  </pic:nvPicPr>
                  <pic:blipFill>
                    <a:blip r:embed="Rc955c88a0f524a17">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w:t>
      </w:r>
      <w:r w:rsidR="438C929F">
        <w:drawing>
          <wp:inline wp14:editId="2E6903AC" wp14:anchorId="0D915B11">
            <wp:extent cx="200025" cy="171450"/>
            <wp:effectExtent l="0" t="0" r="0" b="0"/>
            <wp:docPr id="951504567" name="" title=""/>
            <wp:cNvGraphicFramePr>
              <a:graphicFrameLocks noChangeAspect="1"/>
            </wp:cNvGraphicFramePr>
            <a:graphic>
              <a:graphicData uri="http://schemas.openxmlformats.org/drawingml/2006/picture">
                <pic:pic>
                  <pic:nvPicPr>
                    <pic:cNvPr id="0" name=""/>
                    <pic:cNvPicPr/>
                  </pic:nvPicPr>
                  <pic:blipFill>
                    <a:blip r:embed="Rdb5d6425ce324528">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1777CE9E" w:rsidR="438C929F">
        <w:rPr>
          <w:rFonts w:ascii="Book Antiqua" w:hAnsi="Book Antiqua" w:eastAsia="Book Antiqua" w:cs="Book Antiqua"/>
          <w:b w:val="0"/>
          <w:bCs w:val="0"/>
          <w:i w:val="0"/>
          <w:iCs w:val="0"/>
          <w:caps w:val="0"/>
          <w:smallCaps w:val="0"/>
          <w:noProof w:val="0"/>
          <w:color w:val="000000" w:themeColor="text1" w:themeTint="FF" w:themeShade="FF"/>
          <w:sz w:val="16"/>
          <w:szCs w:val="16"/>
          <w:lang w:val="es-MX"/>
        </w:rPr>
        <w:t> </w:t>
      </w:r>
      <w:r w:rsidR="438C929F">
        <w:drawing>
          <wp:inline wp14:editId="19882F11" wp14:anchorId="5580498B">
            <wp:extent cx="257175" cy="171450"/>
            <wp:effectExtent l="0" t="0" r="0" b="0"/>
            <wp:docPr id="1184705072" name="" title=""/>
            <wp:cNvGraphicFramePr>
              <a:graphicFrameLocks noChangeAspect="1"/>
            </wp:cNvGraphicFramePr>
            <a:graphic>
              <a:graphicData uri="http://schemas.openxmlformats.org/drawingml/2006/picture">
                <pic:pic>
                  <pic:nvPicPr>
                    <pic:cNvPr id="0" name=""/>
                    <pic:cNvPicPr/>
                  </pic:nvPicPr>
                  <pic:blipFill>
                    <a:blip r:embed="R58944681f2124fc3">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sectPr>
      <w:pgSz w:w="11906" w:h="16838" w:orient="portrait"/>
      <w:pgMar w:top="1440" w:right="1440" w:bottom="1440" w:left="1440" w:header="720" w:footer="720" w:gutter="0"/>
      <w:cols w:space="720"/>
      <w:docGrid w:linePitch="360"/>
      <w:headerReference w:type="default" r:id="R82903aa276bb445f"/>
      <w:footerReference w:type="default" r:id="R6cae1ce3dde94a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8B4A7FC" w:rsidTr="78B4A7FC" w14:paraId="59A05360">
      <w:trPr>
        <w:trHeight w:val="300"/>
      </w:trPr>
      <w:tc>
        <w:tcPr>
          <w:tcW w:w="3005" w:type="dxa"/>
          <w:tcMar/>
        </w:tcPr>
        <w:p w:rsidR="78B4A7FC" w:rsidP="78B4A7FC" w:rsidRDefault="78B4A7FC" w14:paraId="3C70AF5D" w14:textId="123861F0">
          <w:pPr>
            <w:pStyle w:val="Header"/>
            <w:bidi w:val="0"/>
            <w:ind w:left="-115"/>
            <w:jc w:val="left"/>
          </w:pPr>
        </w:p>
      </w:tc>
      <w:tc>
        <w:tcPr>
          <w:tcW w:w="3005" w:type="dxa"/>
          <w:tcMar/>
        </w:tcPr>
        <w:p w:rsidR="78B4A7FC" w:rsidP="78B4A7FC" w:rsidRDefault="78B4A7FC" w14:paraId="3D158C85" w14:textId="552ABA0B">
          <w:pPr>
            <w:pStyle w:val="Header"/>
            <w:bidi w:val="0"/>
            <w:jc w:val="center"/>
          </w:pPr>
        </w:p>
      </w:tc>
      <w:tc>
        <w:tcPr>
          <w:tcW w:w="3005" w:type="dxa"/>
          <w:tcMar/>
        </w:tcPr>
        <w:p w:rsidR="78B4A7FC" w:rsidP="78B4A7FC" w:rsidRDefault="78B4A7FC" w14:paraId="0CF4C2FA" w14:textId="19F3C964">
          <w:pPr>
            <w:pStyle w:val="Header"/>
            <w:bidi w:val="0"/>
            <w:ind w:right="-115"/>
            <w:jc w:val="right"/>
          </w:pPr>
        </w:p>
      </w:tc>
    </w:tr>
  </w:tbl>
  <w:p w:rsidR="78B4A7FC" w:rsidP="78B4A7FC" w:rsidRDefault="78B4A7FC" w14:paraId="17684799" w14:textId="2AFD9AF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225"/>
      <w:gridCol w:w="345"/>
      <w:gridCol w:w="345"/>
    </w:tblGrid>
    <w:tr w:rsidR="78B4A7FC" w:rsidTr="78B4A7FC" w14:paraId="374BD459">
      <w:trPr>
        <w:trHeight w:val="300"/>
      </w:trPr>
      <w:tc>
        <w:tcPr>
          <w:tcW w:w="9225" w:type="dxa"/>
          <w:tcMar/>
        </w:tcPr>
        <w:p w:rsidR="78B4A7FC" w:rsidP="78B4A7FC" w:rsidRDefault="78B4A7FC" w14:paraId="33ADA444" w14:textId="3B6A5C05">
          <w:pPr>
            <w:pStyle w:val="Header"/>
            <w:bidi w:val="0"/>
            <w:ind w:left="-115"/>
            <w:jc w:val="left"/>
          </w:pPr>
          <w:r w:rsidR="78B4A7FC">
            <w:drawing>
              <wp:inline wp14:editId="278373D3" wp14:anchorId="09DAC0FD">
                <wp:extent cx="5724524" cy="447675"/>
                <wp:effectExtent l="0" t="0" r="0" b="0"/>
                <wp:docPr id="998897931" name="" descr="Q:\Users\a_okuyan\Desktop\Press Release Header.jpg" title=""/>
                <wp:cNvGraphicFramePr>
                  <a:graphicFrameLocks noChangeAspect="1"/>
                </wp:cNvGraphicFramePr>
                <a:graphic>
                  <a:graphicData uri="http://schemas.openxmlformats.org/drawingml/2006/picture">
                    <pic:pic>
                      <pic:nvPicPr>
                        <pic:cNvPr id="0" name=""/>
                        <pic:cNvPicPr/>
                      </pic:nvPicPr>
                      <pic:blipFill>
                        <a:blip r:embed="Ra9c6e9ed084f47da">
                          <a:extLst>
                            <a:ext xmlns:a="http://schemas.openxmlformats.org/drawingml/2006/main" uri="{28A0092B-C50C-407E-A947-70E740481C1C}">
                              <a14:useLocalDpi val="0"/>
                            </a:ext>
                          </a:extLst>
                        </a:blip>
                        <a:stretch>
                          <a:fillRect/>
                        </a:stretch>
                      </pic:blipFill>
                      <pic:spPr>
                        <a:xfrm>
                          <a:off x="0" y="0"/>
                          <a:ext cx="5724524" cy="447675"/>
                        </a:xfrm>
                        <a:prstGeom prst="rect">
                          <a:avLst/>
                        </a:prstGeom>
                      </pic:spPr>
                    </pic:pic>
                  </a:graphicData>
                </a:graphic>
              </wp:inline>
            </w:drawing>
          </w:r>
        </w:p>
      </w:tc>
      <w:tc>
        <w:tcPr>
          <w:tcW w:w="345" w:type="dxa"/>
          <w:tcMar/>
        </w:tcPr>
        <w:p w:rsidR="78B4A7FC" w:rsidP="78B4A7FC" w:rsidRDefault="78B4A7FC" w14:paraId="4F21726E" w14:textId="5393D32D">
          <w:pPr>
            <w:pStyle w:val="Header"/>
            <w:bidi w:val="0"/>
            <w:jc w:val="center"/>
          </w:pPr>
        </w:p>
      </w:tc>
      <w:tc>
        <w:tcPr>
          <w:tcW w:w="345" w:type="dxa"/>
          <w:tcMar/>
        </w:tcPr>
        <w:p w:rsidR="78B4A7FC" w:rsidP="78B4A7FC" w:rsidRDefault="78B4A7FC" w14:paraId="56D595BC" w14:textId="7732ADF5">
          <w:pPr>
            <w:pStyle w:val="Header"/>
            <w:bidi w:val="0"/>
            <w:ind w:right="-115"/>
            <w:jc w:val="right"/>
          </w:pPr>
        </w:p>
      </w:tc>
    </w:tr>
  </w:tbl>
  <w:p w:rsidR="78B4A7FC" w:rsidP="78B4A7FC" w:rsidRDefault="78B4A7FC" w14:paraId="088F861C" w14:textId="2219FEB1">
    <w:pPr>
      <w:pStyle w:val="Header"/>
      <w:bidi w:val="0"/>
    </w:pPr>
  </w:p>
</w:hdr>
</file>

<file path=word/intelligence2.xml><?xml version="1.0" encoding="utf-8"?>
<int2:intelligence xmlns:int2="http://schemas.microsoft.com/office/intelligence/2020/intelligence">
  <int2:observations>
    <int2:bookmark int2:bookmarkName="_Int_rl4uhxn3" int2:invalidationBookmarkName="" int2:hashCode="S7bkF2WSr5nlwW" int2:id="deLqZkzK">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5866acf"/>
    <w:multiLevelType xmlns:w="http://schemas.openxmlformats.org/wordprocessingml/2006/main" w:val="hybridMultilevel"/>
    <w:lvl xmlns:w="http://schemas.openxmlformats.org/wordprocessingml/2006/main" w:ilvl="0">
      <w:start w:val="1"/>
      <w:numFmt w:val="bullet"/>
      <w:lvlText w:val=""/>
      <w:lvlJc w:val="left"/>
      <w:pPr>
        <w:ind w:left="79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2e5938"/>
    <w:multiLevelType xmlns:w="http://schemas.openxmlformats.org/wordprocessingml/2006/main" w:val="hybridMultilevel"/>
    <w:lvl xmlns:w="http://schemas.openxmlformats.org/wordprocessingml/2006/main" w:ilvl="0">
      <w:start w:val="1"/>
      <w:numFmt w:val="bullet"/>
      <w:lvlText w:val=""/>
      <w:lvlJc w:val="left"/>
      <w:pPr>
        <w:ind w:left="79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c9d118"/>
    <w:multiLevelType xmlns:w="http://schemas.openxmlformats.org/wordprocessingml/2006/main" w:val="hybridMultilevel"/>
    <w:lvl xmlns:w="http://schemas.openxmlformats.org/wordprocessingml/2006/main" w:ilvl="0">
      <w:start w:val="1"/>
      <w:numFmt w:val="bullet"/>
      <w:lvlText w:val=""/>
      <w:lvlJc w:val="left"/>
      <w:pPr>
        <w:ind w:left="79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614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2E86C3"/>
    <w:rsid w:val="011375FB"/>
    <w:rsid w:val="0162603F"/>
    <w:rsid w:val="028DFE2A"/>
    <w:rsid w:val="0333E253"/>
    <w:rsid w:val="03A07FD6"/>
    <w:rsid w:val="03C6AF8B"/>
    <w:rsid w:val="05363B52"/>
    <w:rsid w:val="0602BAE3"/>
    <w:rsid w:val="061222D4"/>
    <w:rsid w:val="06551FE8"/>
    <w:rsid w:val="07703709"/>
    <w:rsid w:val="07C8F3AD"/>
    <w:rsid w:val="08509665"/>
    <w:rsid w:val="0886D456"/>
    <w:rsid w:val="0A55C05E"/>
    <w:rsid w:val="0A776798"/>
    <w:rsid w:val="0BCEF631"/>
    <w:rsid w:val="0F25266F"/>
    <w:rsid w:val="0F3FEF70"/>
    <w:rsid w:val="0F851D80"/>
    <w:rsid w:val="0FF96B59"/>
    <w:rsid w:val="11484633"/>
    <w:rsid w:val="116BB4F4"/>
    <w:rsid w:val="117A687D"/>
    <w:rsid w:val="1229FDE3"/>
    <w:rsid w:val="12929E00"/>
    <w:rsid w:val="12F9068F"/>
    <w:rsid w:val="137CBF2E"/>
    <w:rsid w:val="1474FBF9"/>
    <w:rsid w:val="157FC01F"/>
    <w:rsid w:val="1722EFE0"/>
    <w:rsid w:val="172E86C3"/>
    <w:rsid w:val="1777CE9E"/>
    <w:rsid w:val="1787ED8F"/>
    <w:rsid w:val="1862CF5F"/>
    <w:rsid w:val="18B6306D"/>
    <w:rsid w:val="19A7A56F"/>
    <w:rsid w:val="19C10640"/>
    <w:rsid w:val="19F70690"/>
    <w:rsid w:val="1A5E6226"/>
    <w:rsid w:val="1AD7E1B0"/>
    <w:rsid w:val="1B52AF2A"/>
    <w:rsid w:val="1B5E1DFC"/>
    <w:rsid w:val="1C07F269"/>
    <w:rsid w:val="1D29AC95"/>
    <w:rsid w:val="1D86E0FC"/>
    <w:rsid w:val="1EA235B3"/>
    <w:rsid w:val="1F1FCFDF"/>
    <w:rsid w:val="200784C3"/>
    <w:rsid w:val="21205738"/>
    <w:rsid w:val="21CAC41A"/>
    <w:rsid w:val="21FB2FC4"/>
    <w:rsid w:val="22C5501E"/>
    <w:rsid w:val="22E70FBB"/>
    <w:rsid w:val="2301ADD3"/>
    <w:rsid w:val="24082D51"/>
    <w:rsid w:val="257B56E0"/>
    <w:rsid w:val="25B58D65"/>
    <w:rsid w:val="25FE84A2"/>
    <w:rsid w:val="2656EFA7"/>
    <w:rsid w:val="26924C28"/>
    <w:rsid w:val="27071994"/>
    <w:rsid w:val="28162D17"/>
    <w:rsid w:val="28300786"/>
    <w:rsid w:val="28B9491F"/>
    <w:rsid w:val="28C486B6"/>
    <w:rsid w:val="2DCAE2D0"/>
    <w:rsid w:val="2EBE67F0"/>
    <w:rsid w:val="2EE17325"/>
    <w:rsid w:val="2F65C38A"/>
    <w:rsid w:val="2F8590B9"/>
    <w:rsid w:val="3340CD4A"/>
    <w:rsid w:val="33AD80B1"/>
    <w:rsid w:val="34D3F0A1"/>
    <w:rsid w:val="36B82588"/>
    <w:rsid w:val="37EB3791"/>
    <w:rsid w:val="39441161"/>
    <w:rsid w:val="3A321E8B"/>
    <w:rsid w:val="3AD0D2BA"/>
    <w:rsid w:val="3B71AC97"/>
    <w:rsid w:val="3B7EB41B"/>
    <w:rsid w:val="3C256A76"/>
    <w:rsid w:val="40FB6C54"/>
    <w:rsid w:val="41630656"/>
    <w:rsid w:val="418143E4"/>
    <w:rsid w:val="418FA54D"/>
    <w:rsid w:val="4243C52E"/>
    <w:rsid w:val="428367F8"/>
    <w:rsid w:val="42D2301B"/>
    <w:rsid w:val="42D9854A"/>
    <w:rsid w:val="434BA8B0"/>
    <w:rsid w:val="436E844E"/>
    <w:rsid w:val="437D9A8E"/>
    <w:rsid w:val="438C929F"/>
    <w:rsid w:val="44408429"/>
    <w:rsid w:val="449B1B02"/>
    <w:rsid w:val="44D853D1"/>
    <w:rsid w:val="44DB6AB6"/>
    <w:rsid w:val="4502A198"/>
    <w:rsid w:val="451F7B4E"/>
    <w:rsid w:val="47A651F2"/>
    <w:rsid w:val="4AE2B1B7"/>
    <w:rsid w:val="4B3F3000"/>
    <w:rsid w:val="4D745DC3"/>
    <w:rsid w:val="4F0108A2"/>
    <w:rsid w:val="50DF6097"/>
    <w:rsid w:val="513C1DDB"/>
    <w:rsid w:val="51A3634A"/>
    <w:rsid w:val="530EFD0C"/>
    <w:rsid w:val="5377D125"/>
    <w:rsid w:val="543EFC6F"/>
    <w:rsid w:val="54851AAE"/>
    <w:rsid w:val="556480AC"/>
    <w:rsid w:val="5598B676"/>
    <w:rsid w:val="56EB0DAA"/>
    <w:rsid w:val="58711127"/>
    <w:rsid w:val="58D9E943"/>
    <w:rsid w:val="597AD11E"/>
    <w:rsid w:val="59860D15"/>
    <w:rsid w:val="59A060BA"/>
    <w:rsid w:val="59F417F4"/>
    <w:rsid w:val="5B88B56C"/>
    <w:rsid w:val="5C4CA702"/>
    <w:rsid w:val="5E7E3BA0"/>
    <w:rsid w:val="5ED0249F"/>
    <w:rsid w:val="5FF52D0D"/>
    <w:rsid w:val="6039BBA1"/>
    <w:rsid w:val="606063EB"/>
    <w:rsid w:val="6188F2CC"/>
    <w:rsid w:val="626ADC0D"/>
    <w:rsid w:val="6292850B"/>
    <w:rsid w:val="64524BB0"/>
    <w:rsid w:val="64B82936"/>
    <w:rsid w:val="6BBA8973"/>
    <w:rsid w:val="6BECEA16"/>
    <w:rsid w:val="6C7BB145"/>
    <w:rsid w:val="6EF3C67C"/>
    <w:rsid w:val="6F375C02"/>
    <w:rsid w:val="6F3AFC0E"/>
    <w:rsid w:val="6F5D76C3"/>
    <w:rsid w:val="6FBB7FE0"/>
    <w:rsid w:val="704A3283"/>
    <w:rsid w:val="7162508C"/>
    <w:rsid w:val="72F1FAF3"/>
    <w:rsid w:val="7369AFCC"/>
    <w:rsid w:val="7374F4D7"/>
    <w:rsid w:val="738B3CE1"/>
    <w:rsid w:val="73A8B199"/>
    <w:rsid w:val="744E3E2F"/>
    <w:rsid w:val="77267AFC"/>
    <w:rsid w:val="777BBEC0"/>
    <w:rsid w:val="77CA619C"/>
    <w:rsid w:val="77CAB1E6"/>
    <w:rsid w:val="7849DE00"/>
    <w:rsid w:val="78565F85"/>
    <w:rsid w:val="78B4A7FC"/>
    <w:rsid w:val="79F354CC"/>
    <w:rsid w:val="7B1D25F0"/>
    <w:rsid w:val="7B762EE6"/>
    <w:rsid w:val="7CEADD2A"/>
    <w:rsid w:val="7E7003E9"/>
    <w:rsid w:val="7FAF8375"/>
    <w:rsid w:val="7FF63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86C3"/>
  <w15:chartTrackingRefBased/>
  <w15:docId w15:val="{4C081C47-E3B8-4C52-A69B-B4E102F4A7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2903aa276bb445f" /><Relationship Type="http://schemas.openxmlformats.org/officeDocument/2006/relationships/footer" Target="footer.xml" Id="R6cae1ce3dde94afb" /><Relationship Type="http://schemas.openxmlformats.org/officeDocument/2006/relationships/numbering" Target="numbering.xml" Id="R1d2799b43df94065" /><Relationship Type="http://schemas.microsoft.com/office/2020/10/relationships/intelligence" Target="intelligence2.xml" Id="R136d41e3ec794221" /><Relationship Type="http://schemas.openxmlformats.org/officeDocument/2006/relationships/hyperlink" Target="https://coanother.sharepoint.com/:f:/s/ACG-Tourism/Ei1AAaFq90tMijzVgGbXsioBxwODtL1Wjruyfv13y9HX7w?e=WQIHtb" TargetMode="External" Id="R6939e84d4b3341a7" /><Relationship Type="http://schemas.openxmlformats.org/officeDocument/2006/relationships/hyperlink" Target="http://www.turkishairlines.com/" TargetMode="External" Id="R53874abf0af141a9" /><Relationship Type="http://schemas.openxmlformats.org/officeDocument/2006/relationships/hyperlink" Target="https://www.facebook.com/turkishairlines" TargetMode="External" Id="R51f5c4f72221441f" /><Relationship Type="http://schemas.openxmlformats.org/officeDocument/2006/relationships/hyperlink" Target="https://twitter.com/TurkishAirlines" TargetMode="External" Id="R978b6edb49c34495" /><Relationship Type="http://schemas.openxmlformats.org/officeDocument/2006/relationships/hyperlink" Target="https://www.youtube.com/user/TURKISHAIRLINES" TargetMode="External" Id="R3eb0b44548624c28" /><Relationship Type="http://schemas.openxmlformats.org/officeDocument/2006/relationships/hyperlink" Target="https://www.linkedin.com/company/turkish-airlines" TargetMode="External" Id="R357c6c4ba99540c3" /><Relationship Type="http://schemas.openxmlformats.org/officeDocument/2006/relationships/hyperlink" Target="http://www.instagram.com/turkishairlines" TargetMode="External" Id="Rda315aba0a924bab" /><Relationship Type="http://schemas.openxmlformats.org/officeDocument/2006/relationships/hyperlink" Target="mailto:mediarelations@staralliance.com" TargetMode="External" Id="R4e77825b37f04955" /><Relationship Type="http://schemas.openxmlformats.org/officeDocument/2006/relationships/hyperlink" Target="https://www.staralliance.com/" TargetMode="External" Id="Rc757da26bd7c4a2f" /><Relationship Type="http://schemas.openxmlformats.org/officeDocument/2006/relationships/image" Target="/media/image.jpg" Id="R0c942db31bcb4ea4" /><Relationship Type="http://schemas.openxmlformats.org/officeDocument/2006/relationships/image" Target="/media/image2.jpg" Id="Rc955c88a0f524a17" /><Relationship Type="http://schemas.openxmlformats.org/officeDocument/2006/relationships/image" Target="/media/image2.png" Id="Rdb5d6425ce324528" /><Relationship Type="http://schemas.openxmlformats.org/officeDocument/2006/relationships/image" Target="/media/image3.png" Id="R58944681f2124fc3" /></Relationships>
</file>

<file path=word/_rels/header.xml.rels>&#65279;<?xml version="1.0" encoding="utf-8"?><Relationships xmlns="http://schemas.openxmlformats.org/package/2006/relationships"><Relationship Type="http://schemas.openxmlformats.org/officeDocument/2006/relationships/image" Target="/media/image.png" Id="Ra9c6e9ed084f47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88C4A7-6955-48DE-B7A1-347C89FA2BD0}"/>
</file>

<file path=customXml/itemProps2.xml><?xml version="1.0" encoding="utf-8"?>
<ds:datastoreItem xmlns:ds="http://schemas.openxmlformats.org/officeDocument/2006/customXml" ds:itemID="{839BF8B0-1394-4D7A-9CA5-7CB02ADB0D04}"/>
</file>

<file path=customXml/itemProps3.xml><?xml version="1.0" encoding="utf-8"?>
<ds:datastoreItem xmlns:ds="http://schemas.openxmlformats.org/officeDocument/2006/customXml" ds:itemID="{A186CE66-E92D-4B58-80C9-0A68C25633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Gabriel Fuertes</lastModifiedBy>
  <dcterms:created xsi:type="dcterms:W3CDTF">2024-06-10T18:57:53.0000000Z</dcterms:created>
  <dcterms:modified xsi:type="dcterms:W3CDTF">2024-07-17T17:58:03.1281080Z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